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38B75" w14:textId="77777777" w:rsidR="00DE4F9B" w:rsidRPr="00531112" w:rsidRDefault="00DE4F9B" w:rsidP="00531112">
      <w:bookmarkStart w:id="0" w:name="_Hlk200263373"/>
      <w:bookmarkEnd w:id="0"/>
    </w:p>
    <w:p w14:paraId="1C92B5C5" w14:textId="126BF646" w:rsidR="005514A0" w:rsidRPr="00EB407D" w:rsidRDefault="005514A0" w:rsidP="00531112">
      <w:pPr>
        <w:rPr>
          <w:rFonts w:ascii="Cambria" w:hAnsi="Cambria"/>
          <w:b/>
        </w:rPr>
      </w:pPr>
      <w:r w:rsidRPr="00EB407D">
        <w:rPr>
          <w:rFonts w:ascii="Cambria" w:hAnsi="Cambria"/>
          <w:b/>
          <w:noProof/>
          <w:lang w:eastAsia="es-DO"/>
        </w:rPr>
        <w:drawing>
          <wp:anchor distT="0" distB="0" distL="114300" distR="114300" simplePos="0" relativeHeight="251658240" behindDoc="1" locked="0" layoutInCell="1" allowOverlap="1" wp14:anchorId="03F5FCF1" wp14:editId="0EF54EDE">
            <wp:simplePos x="0" y="0"/>
            <wp:positionH relativeFrom="column">
              <wp:posOffset>-451485</wp:posOffset>
            </wp:positionH>
            <wp:positionV relativeFrom="paragraph">
              <wp:posOffset>119380</wp:posOffset>
            </wp:positionV>
            <wp:extent cx="1689102" cy="8382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91279" cy="839280"/>
                    </a:xfrm>
                    <a:prstGeom prst="rect">
                      <a:avLst/>
                    </a:prstGeom>
                    <a:noFill/>
                    <a:ln>
                      <a:noFill/>
                    </a:ln>
                  </pic:spPr>
                </pic:pic>
              </a:graphicData>
            </a:graphic>
          </wp:anchor>
        </w:drawing>
      </w:r>
      <w:r w:rsidRPr="00EB407D">
        <w:rPr>
          <w:rFonts w:ascii="Cambria" w:hAnsi="Cambria"/>
        </w:rPr>
        <w:t xml:space="preserve">                            </w:t>
      </w:r>
      <w:r w:rsidR="00336B3A" w:rsidRPr="00EB407D">
        <w:rPr>
          <w:rFonts w:ascii="Cambria" w:hAnsi="Cambria"/>
        </w:rPr>
        <w:t xml:space="preserve">                                       </w:t>
      </w:r>
      <w:r w:rsidR="00D872A4" w:rsidRPr="00EB407D">
        <w:rPr>
          <w:rFonts w:ascii="Cambria" w:hAnsi="Cambria"/>
        </w:rPr>
        <w:t xml:space="preserve">                                   </w:t>
      </w:r>
      <w:r w:rsidR="00D872A4" w:rsidRPr="00EB407D">
        <w:rPr>
          <w:rFonts w:ascii="Cambria" w:hAnsi="Cambria"/>
          <w:noProof/>
          <w:lang w:eastAsia="es-DO"/>
        </w:rPr>
        <w:drawing>
          <wp:inline distT="0" distB="0" distL="0" distR="0" wp14:anchorId="4AFB4F6E" wp14:editId="0F0641BB">
            <wp:extent cx="1702919" cy="9144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1702919" cy="914400"/>
                    </a:xfrm>
                    <a:prstGeom prst="rect">
                      <a:avLst/>
                    </a:prstGeom>
                  </pic:spPr>
                </pic:pic>
              </a:graphicData>
            </a:graphic>
          </wp:inline>
        </w:drawing>
      </w:r>
      <w:r w:rsidR="00336B3A" w:rsidRPr="00EB407D">
        <w:rPr>
          <w:rFonts w:ascii="Cambria" w:hAnsi="Cambria"/>
        </w:rPr>
        <w:t xml:space="preserve">                                                                                          </w:t>
      </w:r>
      <w:r w:rsidR="00336B3A" w:rsidRPr="00EB407D">
        <w:rPr>
          <w:rFonts w:ascii="Cambria" w:hAnsi="Cambria"/>
          <w:noProof/>
        </w:rPr>
        <w:t xml:space="preserve">  </w:t>
      </w:r>
    </w:p>
    <w:p w14:paraId="43541ADC" w14:textId="77777777" w:rsidR="005514A0" w:rsidRPr="00EB407D" w:rsidRDefault="00EE47DF" w:rsidP="00E46265">
      <w:pPr>
        <w:tabs>
          <w:tab w:val="left" w:pos="3500"/>
        </w:tabs>
        <w:jc w:val="left"/>
        <w:rPr>
          <w:rFonts w:ascii="Cambria" w:eastAsia="Times New Roman" w:hAnsi="Cambria" w:cs="Arial"/>
          <w:vanish/>
          <w:color w:val="FF0000"/>
          <w:lang w:eastAsia="es-DO"/>
        </w:rPr>
      </w:pPr>
      <w:r w:rsidRPr="00EB407D">
        <w:rPr>
          <w:rFonts w:ascii="Cambria" w:eastAsia="Times New Roman" w:hAnsi="Cambria" w:cs="Arial"/>
          <w:noProof/>
          <w:vanish/>
          <w:color w:val="FF0000"/>
          <w:lang w:eastAsia="es-DO"/>
        </w:rPr>
        <w:drawing>
          <wp:inline distT="0" distB="0" distL="0" distR="0" wp14:anchorId="63134E6A" wp14:editId="76B411AB">
            <wp:extent cx="2105025" cy="2190750"/>
            <wp:effectExtent l="0" t="0" r="9525" b="0"/>
            <wp:docPr id="4" name="irc_ilrp_mut" descr="ANd9GcR_JLE_FY6V8wIg8WSdjpYjusywxWw-e7rCXvdlhdqeXJA_-uJmdAq4qC4">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ANd9GcR_JLE_FY6V8wIg8WSdjpYjusywxWw-e7rCXvdlhdqeXJA_-uJmdAq4qC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05025" cy="2190750"/>
                    </a:xfrm>
                    <a:prstGeom prst="rect">
                      <a:avLst/>
                    </a:prstGeom>
                    <a:noFill/>
                    <a:ln>
                      <a:noFill/>
                    </a:ln>
                  </pic:spPr>
                </pic:pic>
              </a:graphicData>
            </a:graphic>
          </wp:inline>
        </w:drawing>
      </w:r>
    </w:p>
    <w:p w14:paraId="0C975107" w14:textId="77777777" w:rsidR="005514A0" w:rsidRPr="00EB407D" w:rsidRDefault="00EE47DF" w:rsidP="00E46265">
      <w:pPr>
        <w:tabs>
          <w:tab w:val="left" w:pos="3500"/>
        </w:tabs>
        <w:jc w:val="left"/>
        <w:rPr>
          <w:rFonts w:ascii="Cambria" w:eastAsia="Times New Roman" w:hAnsi="Cambria" w:cs="Arial"/>
          <w:vanish/>
          <w:color w:val="FF0000"/>
          <w:lang w:eastAsia="es-DO"/>
        </w:rPr>
      </w:pPr>
      <w:r w:rsidRPr="00EB407D">
        <w:rPr>
          <w:rFonts w:ascii="Cambria" w:eastAsia="Times New Roman" w:hAnsi="Cambria" w:cs="Arial"/>
          <w:noProof/>
          <w:vanish/>
          <w:color w:val="FF0000"/>
          <w:lang w:eastAsia="es-DO"/>
        </w:rPr>
        <w:drawing>
          <wp:inline distT="0" distB="0" distL="0" distR="0" wp14:anchorId="7516D32A" wp14:editId="07AFF0D1">
            <wp:extent cx="2105025" cy="2190750"/>
            <wp:effectExtent l="0" t="0" r="9525" b="0"/>
            <wp:docPr id="1" name="Imagen 2" descr="ANd9GcR_JLE_FY6V8wIg8WSdjpYjusywxWw-e7rCXvdlhdqeXJA_-uJmdAq4qC4">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d9GcR_JLE_FY6V8wIg8WSdjpYjusywxWw-e7rCXvdlhdqeXJA_-uJmdAq4qC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05025" cy="2190750"/>
                    </a:xfrm>
                    <a:prstGeom prst="rect">
                      <a:avLst/>
                    </a:prstGeom>
                    <a:noFill/>
                    <a:ln>
                      <a:noFill/>
                    </a:ln>
                  </pic:spPr>
                </pic:pic>
              </a:graphicData>
            </a:graphic>
          </wp:inline>
        </w:drawing>
      </w:r>
    </w:p>
    <w:p w14:paraId="60373B2D" w14:textId="22E2312B" w:rsidR="00D872A4" w:rsidRPr="00EB407D" w:rsidRDefault="00D872A4" w:rsidP="00B170C0">
      <w:pPr>
        <w:tabs>
          <w:tab w:val="left" w:pos="3500"/>
        </w:tabs>
        <w:rPr>
          <w:rFonts w:ascii="Cambria" w:hAnsi="Cambria"/>
          <w:b/>
          <w:color w:val="FF0000"/>
        </w:rPr>
      </w:pPr>
    </w:p>
    <w:p w14:paraId="3215DDF2" w14:textId="77777777" w:rsidR="00D872A4" w:rsidRPr="00EB407D" w:rsidRDefault="00D872A4" w:rsidP="00E46265">
      <w:pPr>
        <w:tabs>
          <w:tab w:val="left" w:pos="3500"/>
        </w:tabs>
        <w:jc w:val="center"/>
        <w:rPr>
          <w:rFonts w:ascii="Cambria" w:hAnsi="Cambria"/>
          <w:b/>
          <w:color w:val="FF0000"/>
        </w:rPr>
      </w:pPr>
    </w:p>
    <w:p w14:paraId="078E5A4D" w14:textId="77777777" w:rsidR="005514A0" w:rsidRPr="00EB407D" w:rsidRDefault="005514A0" w:rsidP="00E46265">
      <w:pPr>
        <w:tabs>
          <w:tab w:val="left" w:pos="3500"/>
        </w:tabs>
        <w:jc w:val="center"/>
        <w:rPr>
          <w:rFonts w:ascii="Cambria" w:hAnsi="Cambria"/>
          <w:b/>
          <w:color w:val="FF0000"/>
        </w:rPr>
      </w:pPr>
    </w:p>
    <w:p w14:paraId="7B2AFE35" w14:textId="77777777" w:rsidR="005514A0" w:rsidRPr="00EB407D" w:rsidRDefault="005514A0" w:rsidP="00E46265">
      <w:pPr>
        <w:tabs>
          <w:tab w:val="left" w:pos="3500"/>
        </w:tabs>
        <w:jc w:val="center"/>
        <w:rPr>
          <w:rFonts w:ascii="Cambria" w:hAnsi="Cambria"/>
          <w:b/>
          <w:bCs/>
        </w:rPr>
      </w:pPr>
    </w:p>
    <w:p w14:paraId="3B673DF7" w14:textId="707F6E6A" w:rsidR="005514A0" w:rsidRPr="00EB407D" w:rsidRDefault="005514A0" w:rsidP="00692CEC">
      <w:pPr>
        <w:pStyle w:val="Ttulo"/>
        <w:jc w:val="center"/>
        <w:rPr>
          <w:rFonts w:ascii="Cambria" w:hAnsi="Cambria"/>
          <w:b/>
          <w:bCs/>
          <w:sz w:val="28"/>
          <w:szCs w:val="28"/>
        </w:rPr>
      </w:pPr>
      <w:r w:rsidRPr="00EB407D">
        <w:rPr>
          <w:rFonts w:ascii="Cambria" w:hAnsi="Cambria"/>
          <w:b/>
          <w:bCs/>
          <w:sz w:val="28"/>
          <w:szCs w:val="28"/>
        </w:rPr>
        <w:t>Consejo Nacional de Investigaciones Agropecuarias y Forestales</w:t>
      </w:r>
    </w:p>
    <w:p w14:paraId="02C10E11" w14:textId="77777777" w:rsidR="005514A0" w:rsidRPr="00EB407D" w:rsidRDefault="005514A0" w:rsidP="00692CEC">
      <w:pPr>
        <w:pStyle w:val="Subttulo"/>
        <w:jc w:val="center"/>
        <w:rPr>
          <w:rFonts w:ascii="Cambria" w:hAnsi="Cambria"/>
          <w:b/>
          <w:bCs/>
          <w:color w:val="auto"/>
          <w:sz w:val="28"/>
          <w:szCs w:val="28"/>
        </w:rPr>
      </w:pPr>
      <w:r w:rsidRPr="00EB407D">
        <w:rPr>
          <w:rFonts w:ascii="Cambria" w:hAnsi="Cambria"/>
          <w:b/>
          <w:bCs/>
          <w:color w:val="auto"/>
          <w:sz w:val="28"/>
          <w:szCs w:val="28"/>
        </w:rPr>
        <w:t>CONIAF</w:t>
      </w:r>
    </w:p>
    <w:p w14:paraId="55ABDC93" w14:textId="77777777" w:rsidR="005514A0" w:rsidRPr="00EB407D" w:rsidRDefault="005514A0" w:rsidP="00692CEC">
      <w:pPr>
        <w:tabs>
          <w:tab w:val="left" w:pos="3500"/>
        </w:tabs>
        <w:jc w:val="center"/>
        <w:rPr>
          <w:rFonts w:ascii="Cambria" w:hAnsi="Cambria"/>
          <w:b/>
          <w:bCs/>
          <w:sz w:val="28"/>
          <w:szCs w:val="28"/>
        </w:rPr>
      </w:pPr>
    </w:p>
    <w:p w14:paraId="3D39D7BB" w14:textId="77777777" w:rsidR="005514A0" w:rsidRPr="00EB407D" w:rsidRDefault="005514A0" w:rsidP="00692CEC">
      <w:pPr>
        <w:tabs>
          <w:tab w:val="left" w:pos="3500"/>
        </w:tabs>
        <w:jc w:val="center"/>
        <w:rPr>
          <w:rFonts w:ascii="Cambria" w:hAnsi="Cambria"/>
          <w:b/>
          <w:bCs/>
          <w:sz w:val="28"/>
          <w:szCs w:val="28"/>
        </w:rPr>
      </w:pPr>
    </w:p>
    <w:p w14:paraId="6F160316" w14:textId="77777777" w:rsidR="005514A0" w:rsidRPr="00EB407D" w:rsidRDefault="005514A0" w:rsidP="00692CEC">
      <w:pPr>
        <w:tabs>
          <w:tab w:val="left" w:pos="3500"/>
        </w:tabs>
        <w:jc w:val="center"/>
        <w:rPr>
          <w:rFonts w:ascii="Cambria" w:hAnsi="Cambria"/>
          <w:b/>
          <w:bCs/>
          <w:sz w:val="28"/>
          <w:szCs w:val="28"/>
        </w:rPr>
      </w:pPr>
    </w:p>
    <w:p w14:paraId="3A81613F" w14:textId="77777777" w:rsidR="005514A0" w:rsidRPr="00EB407D" w:rsidRDefault="005514A0" w:rsidP="00692CEC">
      <w:pPr>
        <w:tabs>
          <w:tab w:val="left" w:pos="3500"/>
        </w:tabs>
        <w:jc w:val="center"/>
        <w:rPr>
          <w:rFonts w:ascii="Cambria" w:hAnsi="Cambria"/>
          <w:b/>
          <w:bCs/>
          <w:sz w:val="28"/>
          <w:szCs w:val="28"/>
        </w:rPr>
      </w:pPr>
    </w:p>
    <w:p w14:paraId="107C8A47" w14:textId="77777777" w:rsidR="005514A0" w:rsidRPr="00EB407D" w:rsidRDefault="005514A0" w:rsidP="00692CEC">
      <w:pPr>
        <w:tabs>
          <w:tab w:val="left" w:pos="3500"/>
        </w:tabs>
        <w:jc w:val="center"/>
        <w:rPr>
          <w:rFonts w:ascii="Cambria" w:hAnsi="Cambria"/>
          <w:b/>
          <w:bCs/>
          <w:sz w:val="28"/>
          <w:szCs w:val="28"/>
        </w:rPr>
      </w:pPr>
    </w:p>
    <w:p w14:paraId="14D177D9" w14:textId="77777777" w:rsidR="00357E01" w:rsidRPr="00EB407D" w:rsidRDefault="00357E01" w:rsidP="00692CEC">
      <w:pPr>
        <w:tabs>
          <w:tab w:val="left" w:pos="3500"/>
        </w:tabs>
        <w:jc w:val="center"/>
        <w:rPr>
          <w:rFonts w:ascii="Cambria" w:hAnsi="Cambria"/>
          <w:b/>
          <w:bCs/>
          <w:sz w:val="28"/>
          <w:szCs w:val="28"/>
        </w:rPr>
      </w:pPr>
    </w:p>
    <w:p w14:paraId="42EF8032" w14:textId="77777777" w:rsidR="00357E01" w:rsidRPr="00EB407D" w:rsidRDefault="00357E01" w:rsidP="00692CEC">
      <w:pPr>
        <w:tabs>
          <w:tab w:val="left" w:pos="3500"/>
        </w:tabs>
        <w:jc w:val="center"/>
        <w:rPr>
          <w:rFonts w:ascii="Cambria" w:hAnsi="Cambria"/>
          <w:b/>
          <w:bCs/>
          <w:sz w:val="28"/>
          <w:szCs w:val="28"/>
        </w:rPr>
      </w:pPr>
    </w:p>
    <w:p w14:paraId="7915D920" w14:textId="77777777" w:rsidR="00357E01" w:rsidRPr="00EB407D" w:rsidRDefault="00357E01" w:rsidP="00692CEC">
      <w:pPr>
        <w:tabs>
          <w:tab w:val="left" w:pos="3500"/>
        </w:tabs>
        <w:jc w:val="center"/>
        <w:rPr>
          <w:rFonts w:ascii="Cambria" w:hAnsi="Cambria"/>
          <w:b/>
          <w:bCs/>
          <w:sz w:val="28"/>
          <w:szCs w:val="28"/>
        </w:rPr>
      </w:pPr>
    </w:p>
    <w:p w14:paraId="56378E18" w14:textId="77777777" w:rsidR="005514A0" w:rsidRPr="00EB407D" w:rsidRDefault="005514A0" w:rsidP="00692CEC">
      <w:pPr>
        <w:tabs>
          <w:tab w:val="left" w:pos="3500"/>
        </w:tabs>
        <w:jc w:val="center"/>
        <w:rPr>
          <w:rFonts w:ascii="Cambria" w:hAnsi="Cambria"/>
          <w:b/>
          <w:bCs/>
          <w:sz w:val="28"/>
          <w:szCs w:val="28"/>
        </w:rPr>
      </w:pPr>
    </w:p>
    <w:p w14:paraId="2C531718" w14:textId="77777777" w:rsidR="005514A0" w:rsidRPr="00EB407D" w:rsidRDefault="005514A0" w:rsidP="00692CEC">
      <w:pPr>
        <w:pStyle w:val="Ttulo1"/>
        <w:jc w:val="center"/>
        <w:rPr>
          <w:rFonts w:ascii="Cambria" w:hAnsi="Cambria"/>
          <w:sz w:val="28"/>
          <w:szCs w:val="28"/>
        </w:rPr>
      </w:pPr>
      <w:r w:rsidRPr="00EB407D">
        <w:rPr>
          <w:rFonts w:ascii="Cambria" w:hAnsi="Cambria"/>
          <w:sz w:val="28"/>
          <w:szCs w:val="28"/>
        </w:rPr>
        <w:t>Dirección Ejecutiva</w:t>
      </w:r>
    </w:p>
    <w:p w14:paraId="2F6516F1" w14:textId="4E78CC99" w:rsidR="005514A0" w:rsidRPr="00EB407D" w:rsidRDefault="00D258FF" w:rsidP="00692CEC">
      <w:pPr>
        <w:pStyle w:val="Ttulo1"/>
        <w:jc w:val="center"/>
        <w:rPr>
          <w:rFonts w:ascii="Cambria" w:hAnsi="Cambria"/>
          <w:sz w:val="28"/>
          <w:szCs w:val="28"/>
        </w:rPr>
      </w:pPr>
      <w:r w:rsidRPr="00EB407D">
        <w:rPr>
          <w:rFonts w:ascii="Cambria" w:hAnsi="Cambria"/>
          <w:sz w:val="28"/>
          <w:szCs w:val="28"/>
        </w:rPr>
        <w:t>D</w:t>
      </w:r>
      <w:r w:rsidR="000A49EA">
        <w:rPr>
          <w:rFonts w:ascii="Cambria" w:hAnsi="Cambria"/>
          <w:sz w:val="28"/>
          <w:szCs w:val="28"/>
        </w:rPr>
        <w:t>epartamento</w:t>
      </w:r>
      <w:r w:rsidR="005514A0" w:rsidRPr="00EB407D">
        <w:rPr>
          <w:rFonts w:ascii="Cambria" w:hAnsi="Cambria"/>
          <w:sz w:val="28"/>
          <w:szCs w:val="28"/>
        </w:rPr>
        <w:t xml:space="preserve"> de Planificación y Desarrollo</w:t>
      </w:r>
    </w:p>
    <w:p w14:paraId="5E34993D" w14:textId="77777777" w:rsidR="005514A0" w:rsidRPr="00EB407D" w:rsidRDefault="005514A0" w:rsidP="00692CEC">
      <w:pPr>
        <w:tabs>
          <w:tab w:val="left" w:pos="3500"/>
        </w:tabs>
        <w:jc w:val="center"/>
        <w:rPr>
          <w:rFonts w:ascii="Cambria" w:hAnsi="Cambria"/>
          <w:b/>
          <w:bCs/>
          <w:sz w:val="28"/>
          <w:szCs w:val="28"/>
        </w:rPr>
      </w:pPr>
    </w:p>
    <w:p w14:paraId="22E7AC2D" w14:textId="77777777" w:rsidR="005514A0" w:rsidRPr="00EB407D" w:rsidRDefault="005514A0" w:rsidP="00692CEC">
      <w:pPr>
        <w:tabs>
          <w:tab w:val="left" w:pos="3500"/>
        </w:tabs>
        <w:jc w:val="center"/>
        <w:rPr>
          <w:rFonts w:ascii="Cambria" w:hAnsi="Cambria"/>
          <w:b/>
          <w:bCs/>
          <w:sz w:val="28"/>
          <w:szCs w:val="28"/>
        </w:rPr>
      </w:pPr>
    </w:p>
    <w:p w14:paraId="36B9C857" w14:textId="2DDB7234" w:rsidR="00303B08" w:rsidRPr="00EB407D" w:rsidRDefault="00303B08" w:rsidP="00692CEC">
      <w:pPr>
        <w:tabs>
          <w:tab w:val="left" w:pos="3500"/>
        </w:tabs>
        <w:jc w:val="center"/>
        <w:rPr>
          <w:rFonts w:ascii="Cambria" w:hAnsi="Cambria"/>
          <w:b/>
          <w:bCs/>
          <w:sz w:val="28"/>
          <w:szCs w:val="28"/>
        </w:rPr>
      </w:pPr>
    </w:p>
    <w:p w14:paraId="773305AC" w14:textId="77777777" w:rsidR="00303B08" w:rsidRPr="00EB407D" w:rsidRDefault="00303B08" w:rsidP="00EB407D">
      <w:pPr>
        <w:tabs>
          <w:tab w:val="left" w:pos="3500"/>
        </w:tabs>
        <w:rPr>
          <w:rFonts w:ascii="Cambria" w:hAnsi="Cambria"/>
          <w:b/>
          <w:bCs/>
          <w:sz w:val="28"/>
          <w:szCs w:val="28"/>
        </w:rPr>
      </w:pPr>
    </w:p>
    <w:p w14:paraId="3697AA4E" w14:textId="77777777" w:rsidR="00303B08" w:rsidRPr="00EB407D" w:rsidRDefault="00303B08" w:rsidP="00692CEC">
      <w:pPr>
        <w:tabs>
          <w:tab w:val="left" w:pos="3500"/>
        </w:tabs>
        <w:jc w:val="center"/>
        <w:rPr>
          <w:rFonts w:ascii="Cambria" w:hAnsi="Cambria"/>
          <w:b/>
          <w:bCs/>
          <w:sz w:val="28"/>
          <w:szCs w:val="28"/>
        </w:rPr>
      </w:pPr>
    </w:p>
    <w:p w14:paraId="570158D8" w14:textId="77777777" w:rsidR="00303B08" w:rsidRPr="00EB407D" w:rsidRDefault="00303B08" w:rsidP="00692CEC">
      <w:pPr>
        <w:tabs>
          <w:tab w:val="left" w:pos="3500"/>
        </w:tabs>
        <w:jc w:val="center"/>
        <w:rPr>
          <w:rFonts w:ascii="Cambria" w:hAnsi="Cambria"/>
          <w:b/>
          <w:bCs/>
          <w:sz w:val="28"/>
          <w:szCs w:val="28"/>
        </w:rPr>
      </w:pPr>
    </w:p>
    <w:p w14:paraId="1E98F324" w14:textId="77777777" w:rsidR="005514A0" w:rsidRDefault="005514A0" w:rsidP="00692CEC">
      <w:pPr>
        <w:tabs>
          <w:tab w:val="left" w:pos="3500"/>
        </w:tabs>
        <w:jc w:val="center"/>
        <w:rPr>
          <w:rFonts w:ascii="Cambria" w:hAnsi="Cambria"/>
          <w:b/>
          <w:bCs/>
          <w:sz w:val="28"/>
          <w:szCs w:val="28"/>
        </w:rPr>
      </w:pPr>
    </w:p>
    <w:p w14:paraId="55C0B541" w14:textId="77777777" w:rsidR="00EB407D" w:rsidRDefault="00EB407D" w:rsidP="00692CEC">
      <w:pPr>
        <w:tabs>
          <w:tab w:val="left" w:pos="3500"/>
        </w:tabs>
        <w:jc w:val="center"/>
        <w:rPr>
          <w:rFonts w:ascii="Cambria" w:hAnsi="Cambria"/>
          <w:b/>
          <w:bCs/>
          <w:sz w:val="28"/>
          <w:szCs w:val="28"/>
        </w:rPr>
      </w:pPr>
    </w:p>
    <w:p w14:paraId="722AA61F" w14:textId="77777777" w:rsidR="00EB407D" w:rsidRPr="00EB407D" w:rsidRDefault="00EB407D" w:rsidP="00692CEC">
      <w:pPr>
        <w:tabs>
          <w:tab w:val="left" w:pos="3500"/>
        </w:tabs>
        <w:jc w:val="center"/>
        <w:rPr>
          <w:rFonts w:ascii="Cambria" w:hAnsi="Cambria"/>
          <w:b/>
          <w:bCs/>
          <w:sz w:val="28"/>
          <w:szCs w:val="28"/>
        </w:rPr>
      </w:pPr>
    </w:p>
    <w:p w14:paraId="5C91B1A6" w14:textId="77777777" w:rsidR="00692CEC" w:rsidRPr="00EB407D" w:rsidRDefault="00692CEC" w:rsidP="00692CEC">
      <w:pPr>
        <w:tabs>
          <w:tab w:val="left" w:pos="3500"/>
        </w:tabs>
        <w:jc w:val="center"/>
        <w:rPr>
          <w:rFonts w:ascii="Cambria" w:hAnsi="Cambria"/>
          <w:b/>
          <w:bCs/>
          <w:sz w:val="28"/>
          <w:szCs w:val="28"/>
        </w:rPr>
      </w:pPr>
    </w:p>
    <w:p w14:paraId="5EA2FDAE" w14:textId="77777777" w:rsidR="005514A0" w:rsidRPr="00EB407D" w:rsidRDefault="005514A0" w:rsidP="00692CEC">
      <w:pPr>
        <w:tabs>
          <w:tab w:val="left" w:pos="3500"/>
        </w:tabs>
        <w:jc w:val="center"/>
        <w:rPr>
          <w:rFonts w:ascii="Cambria" w:hAnsi="Cambria"/>
          <w:b/>
          <w:bCs/>
          <w:sz w:val="28"/>
          <w:szCs w:val="28"/>
        </w:rPr>
      </w:pPr>
    </w:p>
    <w:p w14:paraId="627CB78F" w14:textId="77777777" w:rsidR="00692CEC" w:rsidRPr="00EB407D" w:rsidRDefault="005514A0" w:rsidP="00692CEC">
      <w:pPr>
        <w:jc w:val="center"/>
        <w:rPr>
          <w:rFonts w:ascii="Cambria" w:hAnsi="Cambria"/>
          <w:b/>
          <w:bCs/>
          <w:sz w:val="28"/>
          <w:szCs w:val="28"/>
        </w:rPr>
      </w:pPr>
      <w:r w:rsidRPr="00EB407D">
        <w:rPr>
          <w:rFonts w:ascii="Cambria" w:hAnsi="Cambria"/>
          <w:b/>
          <w:bCs/>
          <w:sz w:val="28"/>
          <w:szCs w:val="28"/>
        </w:rPr>
        <w:t>Informe Consolidado</w:t>
      </w:r>
    </w:p>
    <w:p w14:paraId="008FA783" w14:textId="31337F7B" w:rsidR="00692CEC" w:rsidRPr="00EB407D" w:rsidRDefault="00E60D35" w:rsidP="00692CEC">
      <w:pPr>
        <w:jc w:val="center"/>
        <w:rPr>
          <w:rFonts w:ascii="Cambria" w:hAnsi="Cambria"/>
          <w:b/>
          <w:bCs/>
          <w:sz w:val="28"/>
          <w:szCs w:val="28"/>
        </w:rPr>
      </w:pPr>
      <w:r>
        <w:rPr>
          <w:rFonts w:ascii="Cambria" w:hAnsi="Cambria"/>
          <w:b/>
          <w:bCs/>
          <w:sz w:val="28"/>
          <w:szCs w:val="28"/>
        </w:rPr>
        <w:t>JU</w:t>
      </w:r>
      <w:r w:rsidR="00686F5E">
        <w:rPr>
          <w:rFonts w:ascii="Cambria" w:hAnsi="Cambria"/>
          <w:b/>
          <w:bCs/>
          <w:sz w:val="28"/>
          <w:szCs w:val="28"/>
        </w:rPr>
        <w:t>L</w:t>
      </w:r>
      <w:r>
        <w:rPr>
          <w:rFonts w:ascii="Cambria" w:hAnsi="Cambria"/>
          <w:b/>
          <w:bCs/>
          <w:sz w:val="28"/>
          <w:szCs w:val="28"/>
        </w:rPr>
        <w:t>IO</w:t>
      </w:r>
      <w:r w:rsidR="00531112">
        <w:rPr>
          <w:rFonts w:ascii="Cambria" w:hAnsi="Cambria"/>
          <w:b/>
          <w:bCs/>
          <w:sz w:val="28"/>
          <w:szCs w:val="28"/>
        </w:rPr>
        <w:t xml:space="preserve"> 2025</w:t>
      </w:r>
    </w:p>
    <w:p w14:paraId="5B6D2A3D" w14:textId="77777777" w:rsidR="00692CEC" w:rsidRPr="00EB407D" w:rsidRDefault="00692CEC" w:rsidP="00692CEC">
      <w:pPr>
        <w:jc w:val="center"/>
        <w:rPr>
          <w:rFonts w:ascii="Cambria" w:hAnsi="Cambria"/>
          <w:b/>
          <w:bCs/>
          <w:sz w:val="24"/>
          <w:szCs w:val="24"/>
        </w:rPr>
      </w:pPr>
    </w:p>
    <w:p w14:paraId="50CA6FD0" w14:textId="1EB8809A" w:rsidR="000027EA" w:rsidRPr="00B12A2F" w:rsidRDefault="005514A0" w:rsidP="003F7624">
      <w:pPr>
        <w:pStyle w:val="Ttulo1"/>
        <w:jc w:val="both"/>
        <w:rPr>
          <w:rFonts w:ascii="Cambria" w:hAnsi="Cambria" w:cstheme="majorHAnsi"/>
          <w:sz w:val="24"/>
          <w:szCs w:val="24"/>
        </w:rPr>
      </w:pPr>
      <w:r w:rsidRPr="00B12A2F">
        <w:rPr>
          <w:rFonts w:ascii="Cambria" w:hAnsi="Cambria" w:cstheme="majorHAnsi"/>
          <w:sz w:val="24"/>
          <w:szCs w:val="24"/>
        </w:rPr>
        <w:lastRenderedPageBreak/>
        <w:t xml:space="preserve">INFORME CONSOLIDADO DE ACTIVIDADES </w:t>
      </w:r>
      <w:r w:rsidR="00686F5E">
        <w:rPr>
          <w:rFonts w:ascii="Cambria" w:hAnsi="Cambria" w:cstheme="majorHAnsi"/>
          <w:sz w:val="24"/>
          <w:szCs w:val="24"/>
        </w:rPr>
        <w:t>JULIO</w:t>
      </w:r>
      <w:r w:rsidR="00334050" w:rsidRPr="00B12A2F">
        <w:rPr>
          <w:rFonts w:ascii="Cambria" w:hAnsi="Cambria" w:cstheme="majorHAnsi"/>
          <w:sz w:val="24"/>
          <w:szCs w:val="24"/>
        </w:rPr>
        <w:t xml:space="preserve"> 202</w:t>
      </w:r>
      <w:r w:rsidR="00531112" w:rsidRPr="00B12A2F">
        <w:rPr>
          <w:rFonts w:ascii="Cambria" w:hAnsi="Cambria" w:cstheme="majorHAnsi"/>
          <w:sz w:val="24"/>
          <w:szCs w:val="24"/>
        </w:rPr>
        <w:t>5</w:t>
      </w:r>
    </w:p>
    <w:p w14:paraId="2332E02F" w14:textId="4ECFB202" w:rsidR="005514A0" w:rsidRPr="00B12A2F" w:rsidRDefault="00343CF2" w:rsidP="003F7624">
      <w:pPr>
        <w:pStyle w:val="Prrafodelista"/>
        <w:numPr>
          <w:ilvl w:val="0"/>
          <w:numId w:val="2"/>
        </w:numPr>
        <w:tabs>
          <w:tab w:val="left" w:pos="284"/>
        </w:tabs>
        <w:spacing w:line="240" w:lineRule="auto"/>
        <w:ind w:left="0" w:firstLine="0"/>
        <w:jc w:val="both"/>
        <w:rPr>
          <w:rFonts w:ascii="Cambria" w:hAnsi="Cambria" w:cstheme="majorHAnsi"/>
          <w:b/>
          <w:sz w:val="24"/>
          <w:szCs w:val="24"/>
        </w:rPr>
      </w:pPr>
      <w:bookmarkStart w:id="1" w:name="_Hlk517262360"/>
      <w:bookmarkStart w:id="2" w:name="_Hlk44572104"/>
      <w:r w:rsidRPr="00B12A2F">
        <w:rPr>
          <w:rFonts w:ascii="Cambria" w:hAnsi="Cambria" w:cstheme="majorHAnsi"/>
          <w:b/>
          <w:sz w:val="24"/>
          <w:szCs w:val="24"/>
          <w:u w:val="single"/>
        </w:rPr>
        <w:t xml:space="preserve">FORMULACION DE </w:t>
      </w:r>
      <w:r w:rsidR="005514A0" w:rsidRPr="00B12A2F">
        <w:rPr>
          <w:rFonts w:ascii="Cambria" w:hAnsi="Cambria" w:cstheme="majorHAnsi"/>
          <w:b/>
          <w:sz w:val="24"/>
          <w:szCs w:val="24"/>
          <w:u w:val="single"/>
        </w:rPr>
        <w:t>POLÍTICAS PÚBLICAS PARA EL</w:t>
      </w:r>
      <w:r w:rsidRPr="00B12A2F">
        <w:rPr>
          <w:rFonts w:ascii="Cambria" w:hAnsi="Cambria" w:cstheme="majorHAnsi"/>
          <w:b/>
          <w:sz w:val="24"/>
          <w:szCs w:val="24"/>
          <w:u w:val="single"/>
        </w:rPr>
        <w:t xml:space="preserve"> DESARROLLO</w:t>
      </w:r>
      <w:r w:rsidR="005514A0" w:rsidRPr="00B12A2F">
        <w:rPr>
          <w:rFonts w:ascii="Cambria" w:hAnsi="Cambria" w:cstheme="majorHAnsi"/>
          <w:b/>
          <w:sz w:val="24"/>
          <w:szCs w:val="24"/>
          <w:u w:val="single"/>
        </w:rPr>
        <w:t xml:space="preserve"> </w:t>
      </w:r>
      <w:r w:rsidRPr="00B12A2F">
        <w:rPr>
          <w:rFonts w:ascii="Cambria" w:hAnsi="Cambria" w:cstheme="majorHAnsi"/>
          <w:b/>
          <w:sz w:val="24"/>
          <w:szCs w:val="24"/>
          <w:u w:val="single"/>
        </w:rPr>
        <w:t>DEL SECTOR</w:t>
      </w:r>
      <w:r w:rsidR="005514A0" w:rsidRPr="00B12A2F">
        <w:rPr>
          <w:rFonts w:ascii="Cambria" w:hAnsi="Cambria" w:cstheme="majorHAnsi"/>
          <w:b/>
          <w:sz w:val="24"/>
          <w:szCs w:val="24"/>
          <w:u w:val="single"/>
        </w:rPr>
        <w:t xml:space="preserve"> AGROPECUARI</w:t>
      </w:r>
      <w:r w:rsidRPr="00B12A2F">
        <w:rPr>
          <w:rFonts w:ascii="Cambria" w:hAnsi="Cambria" w:cstheme="majorHAnsi"/>
          <w:b/>
          <w:sz w:val="24"/>
          <w:szCs w:val="24"/>
          <w:u w:val="single"/>
        </w:rPr>
        <w:t>O</w:t>
      </w:r>
      <w:r w:rsidR="005514A0" w:rsidRPr="00B12A2F">
        <w:rPr>
          <w:rFonts w:ascii="Cambria" w:hAnsi="Cambria" w:cstheme="majorHAnsi"/>
          <w:b/>
          <w:sz w:val="24"/>
          <w:szCs w:val="24"/>
          <w:u w:val="single"/>
        </w:rPr>
        <w:t xml:space="preserve"> Y FORESTAL</w:t>
      </w:r>
      <w:r w:rsidR="005514A0" w:rsidRPr="00B12A2F">
        <w:rPr>
          <w:rFonts w:ascii="Cambria" w:hAnsi="Cambria" w:cstheme="majorHAnsi"/>
          <w:b/>
          <w:sz w:val="24"/>
          <w:szCs w:val="24"/>
        </w:rPr>
        <w:t>.</w:t>
      </w:r>
    </w:p>
    <w:p w14:paraId="21943C08" w14:textId="77777777" w:rsidR="005E329A" w:rsidRPr="00B12A2F" w:rsidRDefault="005E329A" w:rsidP="003F7624">
      <w:pPr>
        <w:pStyle w:val="Prrafodelista"/>
        <w:tabs>
          <w:tab w:val="left" w:pos="3500"/>
        </w:tabs>
        <w:spacing w:line="240" w:lineRule="auto"/>
        <w:ind w:left="1080"/>
        <w:jc w:val="both"/>
        <w:rPr>
          <w:rFonts w:ascii="Cambria" w:hAnsi="Cambria" w:cstheme="majorHAnsi"/>
          <w:b/>
          <w:sz w:val="24"/>
          <w:szCs w:val="24"/>
        </w:rPr>
      </w:pPr>
    </w:p>
    <w:p w14:paraId="61F6F3FE" w14:textId="6128F80C" w:rsidR="009A471A" w:rsidRPr="00B12A2F" w:rsidRDefault="00692CEC" w:rsidP="003F7624">
      <w:pPr>
        <w:tabs>
          <w:tab w:val="left" w:pos="3500"/>
        </w:tabs>
        <w:rPr>
          <w:rFonts w:ascii="Cambria" w:hAnsi="Cambria" w:cstheme="majorHAnsi"/>
          <w:b/>
          <w:sz w:val="24"/>
          <w:szCs w:val="24"/>
        </w:rPr>
      </w:pPr>
      <w:r w:rsidRPr="00B12A2F">
        <w:rPr>
          <w:rFonts w:ascii="Cambria" w:hAnsi="Cambria" w:cstheme="majorHAnsi"/>
          <w:b/>
          <w:sz w:val="24"/>
          <w:szCs w:val="24"/>
        </w:rPr>
        <w:t xml:space="preserve">1.1 </w:t>
      </w:r>
      <w:r w:rsidR="002C300A" w:rsidRPr="00B12A2F">
        <w:rPr>
          <w:rFonts w:ascii="Cambria" w:hAnsi="Cambria" w:cstheme="majorHAnsi"/>
          <w:b/>
          <w:sz w:val="24"/>
          <w:szCs w:val="24"/>
        </w:rPr>
        <w:t xml:space="preserve">POLITICA NACIONAL DE </w:t>
      </w:r>
      <w:r w:rsidR="004072B8" w:rsidRPr="00B12A2F">
        <w:rPr>
          <w:rFonts w:ascii="Cambria" w:hAnsi="Cambria" w:cstheme="majorHAnsi"/>
          <w:b/>
          <w:sz w:val="24"/>
          <w:szCs w:val="24"/>
        </w:rPr>
        <w:t>INVESTIGACIONES AGROPECUARIAS Y FORESTALES</w:t>
      </w:r>
      <w:r w:rsidR="00675B80" w:rsidRPr="00B12A2F">
        <w:rPr>
          <w:rFonts w:ascii="Cambria" w:hAnsi="Cambria" w:cstheme="majorHAnsi"/>
          <w:b/>
          <w:sz w:val="24"/>
          <w:szCs w:val="24"/>
        </w:rPr>
        <w:t xml:space="preserve"> (PNIAF)</w:t>
      </w:r>
    </w:p>
    <w:p w14:paraId="59FB3ED3" w14:textId="77777777" w:rsidR="009A471A" w:rsidRPr="00B12A2F" w:rsidRDefault="009A471A" w:rsidP="003F7624">
      <w:pPr>
        <w:pStyle w:val="Prrafodelista"/>
        <w:tabs>
          <w:tab w:val="left" w:pos="3500"/>
        </w:tabs>
        <w:spacing w:after="0" w:line="240" w:lineRule="auto"/>
        <w:jc w:val="both"/>
        <w:rPr>
          <w:rFonts w:ascii="Cambria" w:hAnsi="Cambria" w:cstheme="majorHAnsi"/>
          <w:sz w:val="24"/>
          <w:szCs w:val="24"/>
        </w:rPr>
      </w:pPr>
    </w:p>
    <w:p w14:paraId="5B67CEEF" w14:textId="1224C2E2" w:rsidR="00E35303" w:rsidRPr="00B12A2F" w:rsidRDefault="00CF3F00" w:rsidP="003F7624">
      <w:pPr>
        <w:pStyle w:val="Prrafodelista"/>
        <w:spacing w:after="0" w:line="240" w:lineRule="auto"/>
        <w:ind w:left="0"/>
        <w:jc w:val="both"/>
        <w:rPr>
          <w:rFonts w:ascii="Cambria" w:eastAsia="Times New Roman" w:hAnsi="Cambria" w:cstheme="majorHAnsi"/>
          <w:sz w:val="24"/>
          <w:szCs w:val="24"/>
          <w:highlight w:val="yellow"/>
          <w:lang w:eastAsia="es-DO"/>
        </w:rPr>
      </w:pPr>
      <w:bookmarkStart w:id="3" w:name="_Hlk104802737"/>
      <w:r w:rsidRPr="00B12A2F">
        <w:rPr>
          <w:rFonts w:ascii="Cambria" w:eastAsia="Times New Roman" w:hAnsi="Cambria" w:cstheme="majorHAnsi"/>
          <w:sz w:val="24"/>
          <w:szCs w:val="24"/>
          <w:lang w:eastAsia="es-DO"/>
        </w:rPr>
        <w:t>Dentro de</w:t>
      </w:r>
      <w:r w:rsidR="00946FF6" w:rsidRPr="00B12A2F">
        <w:rPr>
          <w:rFonts w:ascii="Cambria" w:eastAsia="Times New Roman" w:hAnsi="Cambria" w:cstheme="majorHAnsi"/>
          <w:sz w:val="24"/>
          <w:szCs w:val="24"/>
          <w:lang w:eastAsia="es-DO"/>
        </w:rPr>
        <w:t xml:space="preserve"> la</w:t>
      </w:r>
      <w:r w:rsidR="007F7AEE" w:rsidRPr="00B12A2F">
        <w:rPr>
          <w:rFonts w:ascii="Cambria" w:eastAsia="Times New Roman" w:hAnsi="Cambria" w:cstheme="majorHAnsi"/>
          <w:sz w:val="24"/>
          <w:szCs w:val="24"/>
          <w:lang w:eastAsia="es-DO"/>
        </w:rPr>
        <w:t>s</w:t>
      </w:r>
      <w:r w:rsidR="00946FF6" w:rsidRPr="00B12A2F">
        <w:rPr>
          <w:rFonts w:ascii="Cambria" w:eastAsia="Times New Roman" w:hAnsi="Cambria" w:cstheme="majorHAnsi"/>
          <w:sz w:val="24"/>
          <w:szCs w:val="24"/>
          <w:lang w:eastAsia="es-DO"/>
        </w:rPr>
        <w:t xml:space="preserve"> </w:t>
      </w:r>
      <w:r w:rsidR="007C7429" w:rsidRPr="00B12A2F">
        <w:rPr>
          <w:rFonts w:ascii="Cambria" w:eastAsia="Times New Roman" w:hAnsi="Cambria" w:cstheme="majorHAnsi"/>
          <w:sz w:val="24"/>
          <w:szCs w:val="24"/>
          <w:lang w:eastAsia="es-DO"/>
        </w:rPr>
        <w:t>principal</w:t>
      </w:r>
      <w:r w:rsidR="007F7AEE" w:rsidRPr="00B12A2F">
        <w:rPr>
          <w:rFonts w:ascii="Cambria" w:eastAsia="Times New Roman" w:hAnsi="Cambria" w:cstheme="majorHAnsi"/>
          <w:sz w:val="24"/>
          <w:szCs w:val="24"/>
          <w:lang w:eastAsia="es-DO"/>
        </w:rPr>
        <w:t>es</w:t>
      </w:r>
      <w:r w:rsidR="007C7429" w:rsidRPr="00B12A2F">
        <w:rPr>
          <w:rFonts w:ascii="Cambria" w:eastAsia="Times New Roman" w:hAnsi="Cambria" w:cstheme="majorHAnsi"/>
          <w:sz w:val="24"/>
          <w:szCs w:val="24"/>
          <w:lang w:eastAsia="es-DO"/>
        </w:rPr>
        <w:t xml:space="preserve"> </w:t>
      </w:r>
      <w:r w:rsidR="009127BB" w:rsidRPr="00B12A2F">
        <w:rPr>
          <w:rFonts w:ascii="Cambria" w:eastAsia="Times New Roman" w:hAnsi="Cambria" w:cstheme="majorHAnsi"/>
          <w:sz w:val="24"/>
          <w:szCs w:val="24"/>
          <w:lang w:eastAsia="es-DO"/>
        </w:rPr>
        <w:t>atribuciones</w:t>
      </w:r>
      <w:r w:rsidR="00A62428" w:rsidRPr="00B12A2F">
        <w:rPr>
          <w:rFonts w:ascii="Cambria" w:eastAsia="Times New Roman" w:hAnsi="Cambria" w:cstheme="majorHAnsi"/>
          <w:sz w:val="24"/>
          <w:szCs w:val="24"/>
          <w:lang w:eastAsia="es-DO"/>
        </w:rPr>
        <w:t xml:space="preserve"> del CONIAF</w:t>
      </w:r>
      <w:r w:rsidR="00E35303" w:rsidRPr="00B12A2F">
        <w:rPr>
          <w:rFonts w:ascii="Cambria" w:eastAsia="Times New Roman" w:hAnsi="Cambria" w:cstheme="majorHAnsi"/>
          <w:sz w:val="24"/>
          <w:szCs w:val="24"/>
          <w:lang w:eastAsia="es-DO"/>
        </w:rPr>
        <w:t xml:space="preserve">, </w:t>
      </w:r>
      <w:r w:rsidR="00E35303" w:rsidRPr="00B12A2F">
        <w:rPr>
          <w:rFonts w:ascii="Cambria" w:hAnsi="Cambria" w:cstheme="majorHAnsi"/>
          <w:sz w:val="24"/>
          <w:szCs w:val="24"/>
        </w:rPr>
        <w:t>en el</w:t>
      </w:r>
      <w:r w:rsidR="003E051A" w:rsidRPr="00B12A2F">
        <w:rPr>
          <w:rFonts w:ascii="Cambria" w:hAnsi="Cambria" w:cstheme="majorHAnsi"/>
          <w:sz w:val="24"/>
          <w:szCs w:val="24"/>
        </w:rPr>
        <w:t xml:space="preserve"> año</w:t>
      </w:r>
      <w:r w:rsidR="00E35303" w:rsidRPr="00B12A2F">
        <w:rPr>
          <w:rFonts w:ascii="Cambria" w:hAnsi="Cambria" w:cstheme="majorHAnsi"/>
          <w:sz w:val="24"/>
          <w:szCs w:val="24"/>
        </w:rPr>
        <w:t xml:space="preserve"> 202</w:t>
      </w:r>
      <w:r w:rsidR="009E4EBC" w:rsidRPr="00B12A2F">
        <w:rPr>
          <w:rFonts w:ascii="Cambria" w:hAnsi="Cambria" w:cstheme="majorHAnsi"/>
          <w:sz w:val="24"/>
          <w:szCs w:val="24"/>
        </w:rPr>
        <w:t>5</w:t>
      </w:r>
      <w:r w:rsidR="005D1644" w:rsidRPr="00B12A2F">
        <w:rPr>
          <w:rFonts w:ascii="Cambria" w:hAnsi="Cambria" w:cstheme="majorHAnsi"/>
          <w:sz w:val="24"/>
          <w:szCs w:val="24"/>
        </w:rPr>
        <w:t xml:space="preserve"> se</w:t>
      </w:r>
      <w:r w:rsidR="00E35303" w:rsidRPr="00B12A2F">
        <w:rPr>
          <w:rFonts w:ascii="Cambria" w:hAnsi="Cambria" w:cstheme="majorHAnsi"/>
          <w:sz w:val="24"/>
          <w:szCs w:val="24"/>
        </w:rPr>
        <w:t xml:space="preserve"> </w:t>
      </w:r>
      <w:r w:rsidR="00467E05" w:rsidRPr="00B12A2F">
        <w:rPr>
          <w:rFonts w:ascii="Cambria" w:hAnsi="Cambria" w:cstheme="majorHAnsi"/>
          <w:sz w:val="24"/>
          <w:szCs w:val="24"/>
        </w:rPr>
        <w:t>definió</w:t>
      </w:r>
      <w:r w:rsidR="00E35303" w:rsidRPr="00B12A2F">
        <w:rPr>
          <w:rFonts w:ascii="Cambria" w:hAnsi="Cambria" w:cstheme="majorHAnsi"/>
          <w:sz w:val="24"/>
          <w:szCs w:val="24"/>
        </w:rPr>
        <w:t xml:space="preserve"> </w:t>
      </w:r>
      <w:r w:rsidR="005D1644" w:rsidRPr="00B12A2F">
        <w:rPr>
          <w:rFonts w:ascii="Cambria" w:hAnsi="Cambria" w:cstheme="majorHAnsi"/>
          <w:sz w:val="24"/>
          <w:szCs w:val="24"/>
        </w:rPr>
        <w:t>en</w:t>
      </w:r>
      <w:r w:rsidR="00E35303" w:rsidRPr="00B12A2F">
        <w:rPr>
          <w:rFonts w:ascii="Cambria" w:hAnsi="Cambria" w:cstheme="majorHAnsi"/>
          <w:sz w:val="24"/>
          <w:szCs w:val="24"/>
        </w:rPr>
        <w:t xml:space="preserve"> su plan </w:t>
      </w:r>
      <w:r w:rsidR="00FB3642" w:rsidRPr="00B12A2F">
        <w:rPr>
          <w:rFonts w:ascii="Cambria" w:hAnsi="Cambria" w:cstheme="majorHAnsi"/>
          <w:sz w:val="24"/>
          <w:szCs w:val="24"/>
        </w:rPr>
        <w:t>operativo</w:t>
      </w:r>
      <w:r w:rsidR="004628EE" w:rsidRPr="00B12A2F">
        <w:rPr>
          <w:rFonts w:ascii="Cambria" w:hAnsi="Cambria" w:cstheme="majorHAnsi"/>
          <w:sz w:val="24"/>
          <w:szCs w:val="24"/>
        </w:rPr>
        <w:t xml:space="preserve"> anual (POA</w:t>
      </w:r>
      <w:r w:rsidR="00E35303" w:rsidRPr="00B12A2F">
        <w:rPr>
          <w:rFonts w:ascii="Cambria" w:hAnsi="Cambria" w:cstheme="majorHAnsi"/>
          <w:sz w:val="24"/>
          <w:szCs w:val="24"/>
        </w:rPr>
        <w:t xml:space="preserve"> 2</w:t>
      </w:r>
      <w:r w:rsidR="00FB3642" w:rsidRPr="00B12A2F">
        <w:rPr>
          <w:rFonts w:ascii="Cambria" w:hAnsi="Cambria" w:cstheme="majorHAnsi"/>
          <w:sz w:val="24"/>
          <w:szCs w:val="24"/>
        </w:rPr>
        <w:t>025</w:t>
      </w:r>
      <w:r w:rsidR="004628EE" w:rsidRPr="00B12A2F">
        <w:rPr>
          <w:rFonts w:ascii="Cambria" w:hAnsi="Cambria" w:cstheme="majorHAnsi"/>
          <w:sz w:val="24"/>
          <w:szCs w:val="24"/>
        </w:rPr>
        <w:t>)</w:t>
      </w:r>
      <w:r w:rsidR="00E35303" w:rsidRPr="00B12A2F">
        <w:rPr>
          <w:rFonts w:ascii="Cambria" w:hAnsi="Cambria" w:cstheme="majorHAnsi"/>
          <w:sz w:val="24"/>
          <w:szCs w:val="24"/>
        </w:rPr>
        <w:t xml:space="preserve">, </w:t>
      </w:r>
      <w:r w:rsidR="009E4EBC" w:rsidRPr="00B12A2F">
        <w:rPr>
          <w:rFonts w:ascii="Cambria" w:hAnsi="Cambria" w:cstheme="majorHAnsi"/>
          <w:sz w:val="24"/>
          <w:szCs w:val="24"/>
        </w:rPr>
        <w:t>realizar la difusión divulgación</w:t>
      </w:r>
      <w:r w:rsidR="00E35303" w:rsidRPr="00B12A2F">
        <w:rPr>
          <w:rFonts w:ascii="Cambria" w:hAnsi="Cambria" w:cstheme="majorHAnsi"/>
          <w:sz w:val="24"/>
          <w:szCs w:val="24"/>
        </w:rPr>
        <w:t xml:space="preserve"> de </w:t>
      </w:r>
      <w:r w:rsidR="009E4EBC" w:rsidRPr="00B12A2F">
        <w:rPr>
          <w:rFonts w:ascii="Cambria" w:eastAsia="Times New Roman" w:hAnsi="Cambria" w:cstheme="majorHAnsi"/>
          <w:sz w:val="24"/>
          <w:szCs w:val="24"/>
          <w:lang w:eastAsia="es-DO"/>
        </w:rPr>
        <w:t>La Política Nacional de Investigaciones Agropecuarias y Forestales (PNIAF)</w:t>
      </w:r>
      <w:r w:rsidR="007E7D71" w:rsidRPr="00B12A2F">
        <w:rPr>
          <w:rFonts w:ascii="Cambria" w:eastAsia="Times New Roman" w:hAnsi="Cambria" w:cstheme="majorHAnsi"/>
          <w:sz w:val="24"/>
          <w:szCs w:val="24"/>
          <w:lang w:eastAsia="es-DO"/>
        </w:rPr>
        <w:t>2024-2033</w:t>
      </w:r>
      <w:r w:rsidR="00E744BD" w:rsidRPr="00B12A2F">
        <w:rPr>
          <w:rFonts w:ascii="Cambria" w:eastAsia="Times New Roman" w:hAnsi="Cambria" w:cstheme="majorHAnsi"/>
          <w:sz w:val="24"/>
          <w:szCs w:val="24"/>
          <w:lang w:eastAsia="es-DO"/>
        </w:rPr>
        <w:t>, con los investigadores y las cadenas de valor del sector agropecuario y forestal.</w:t>
      </w:r>
    </w:p>
    <w:p w14:paraId="6CF408B8" w14:textId="77777777" w:rsidR="00EE66B3" w:rsidRPr="00B12A2F" w:rsidRDefault="00EE66B3" w:rsidP="003F7624">
      <w:pPr>
        <w:pStyle w:val="Prrafodelista"/>
        <w:spacing w:after="0" w:line="240" w:lineRule="auto"/>
        <w:ind w:left="0"/>
        <w:jc w:val="both"/>
        <w:rPr>
          <w:rFonts w:ascii="Cambria" w:eastAsia="Times New Roman" w:hAnsi="Cambria" w:cstheme="majorHAnsi"/>
          <w:sz w:val="24"/>
          <w:szCs w:val="24"/>
          <w:highlight w:val="yellow"/>
          <w:lang w:eastAsia="es-DO"/>
        </w:rPr>
      </w:pPr>
    </w:p>
    <w:p w14:paraId="7979CD1C" w14:textId="2FE76D33" w:rsidR="0096723E" w:rsidRPr="00B12A2F" w:rsidRDefault="00675B80" w:rsidP="003F7624">
      <w:pPr>
        <w:pStyle w:val="Prrafodelista"/>
        <w:spacing w:after="0" w:line="240" w:lineRule="auto"/>
        <w:ind w:left="0"/>
        <w:jc w:val="both"/>
        <w:rPr>
          <w:rFonts w:ascii="Cambria" w:eastAsia="Times New Roman" w:hAnsi="Cambria" w:cstheme="majorHAnsi"/>
          <w:sz w:val="24"/>
          <w:szCs w:val="24"/>
          <w:lang w:eastAsia="es-DO"/>
        </w:rPr>
      </w:pPr>
      <w:r w:rsidRPr="00B12A2F">
        <w:rPr>
          <w:rFonts w:ascii="Cambria" w:eastAsia="Times New Roman" w:hAnsi="Cambria" w:cstheme="majorHAnsi"/>
          <w:sz w:val="24"/>
          <w:szCs w:val="24"/>
          <w:lang w:eastAsia="es-DO"/>
        </w:rPr>
        <w:t>La</w:t>
      </w:r>
      <w:r w:rsidR="00CF3F00" w:rsidRPr="00B12A2F">
        <w:rPr>
          <w:rFonts w:ascii="Cambria" w:eastAsia="Times New Roman" w:hAnsi="Cambria" w:cstheme="majorHAnsi"/>
          <w:sz w:val="24"/>
          <w:szCs w:val="24"/>
          <w:lang w:eastAsia="es-DO"/>
        </w:rPr>
        <w:t xml:space="preserve"> Política Nacional de Investigaciones </w:t>
      </w:r>
      <w:r w:rsidR="00185156" w:rsidRPr="00B12A2F">
        <w:rPr>
          <w:rFonts w:ascii="Cambria" w:eastAsia="Times New Roman" w:hAnsi="Cambria" w:cstheme="majorHAnsi"/>
          <w:sz w:val="24"/>
          <w:szCs w:val="24"/>
          <w:lang w:eastAsia="es-DO"/>
        </w:rPr>
        <w:t xml:space="preserve">Agropecuarias y </w:t>
      </w:r>
      <w:r w:rsidR="00DE6AA7" w:rsidRPr="00B12A2F">
        <w:rPr>
          <w:rFonts w:ascii="Cambria" w:eastAsia="Times New Roman" w:hAnsi="Cambria" w:cstheme="majorHAnsi"/>
          <w:sz w:val="24"/>
          <w:szCs w:val="24"/>
          <w:lang w:eastAsia="es-DO"/>
        </w:rPr>
        <w:t>Forestales (</w:t>
      </w:r>
      <w:r w:rsidRPr="00B12A2F">
        <w:rPr>
          <w:rFonts w:ascii="Cambria" w:eastAsia="Times New Roman" w:hAnsi="Cambria" w:cstheme="majorHAnsi"/>
          <w:sz w:val="24"/>
          <w:szCs w:val="24"/>
          <w:lang w:eastAsia="es-DO"/>
        </w:rPr>
        <w:t>PNIAF</w:t>
      </w:r>
      <w:r w:rsidR="00185156" w:rsidRPr="00B12A2F">
        <w:rPr>
          <w:rFonts w:ascii="Cambria" w:eastAsia="Times New Roman" w:hAnsi="Cambria" w:cstheme="majorHAnsi"/>
          <w:sz w:val="24"/>
          <w:szCs w:val="24"/>
          <w:lang w:eastAsia="es-DO"/>
        </w:rPr>
        <w:t>)</w:t>
      </w:r>
      <w:r w:rsidR="00C67C39" w:rsidRPr="00B12A2F">
        <w:rPr>
          <w:rFonts w:ascii="Cambria" w:eastAsia="Times New Roman" w:hAnsi="Cambria" w:cstheme="majorHAnsi"/>
          <w:sz w:val="24"/>
          <w:szCs w:val="24"/>
          <w:lang w:eastAsia="es-DO"/>
        </w:rPr>
        <w:t xml:space="preserve"> es el principal </w:t>
      </w:r>
      <w:r w:rsidR="007C6F8F" w:rsidRPr="00B12A2F">
        <w:rPr>
          <w:rFonts w:ascii="Cambria" w:eastAsia="Times New Roman" w:hAnsi="Cambria" w:cstheme="majorHAnsi"/>
          <w:sz w:val="24"/>
          <w:szCs w:val="24"/>
          <w:lang w:eastAsia="es-DO"/>
        </w:rPr>
        <w:t xml:space="preserve">instrumento </w:t>
      </w:r>
      <w:r w:rsidR="00C67C39" w:rsidRPr="00B12A2F">
        <w:rPr>
          <w:rFonts w:ascii="Cambria" w:eastAsia="Times New Roman" w:hAnsi="Cambria" w:cstheme="majorHAnsi"/>
          <w:sz w:val="24"/>
          <w:szCs w:val="24"/>
          <w:lang w:eastAsia="es-DO"/>
        </w:rPr>
        <w:t>de</w:t>
      </w:r>
      <w:r w:rsidR="007C6F8F" w:rsidRPr="00B12A2F">
        <w:rPr>
          <w:rFonts w:ascii="Cambria" w:eastAsia="Times New Roman" w:hAnsi="Cambria" w:cstheme="majorHAnsi"/>
          <w:sz w:val="24"/>
          <w:szCs w:val="24"/>
          <w:lang w:eastAsia="es-DO"/>
        </w:rPr>
        <w:t xml:space="preserve"> </w:t>
      </w:r>
      <w:r w:rsidR="008262D8" w:rsidRPr="00B12A2F">
        <w:rPr>
          <w:rFonts w:ascii="Cambria" w:eastAsia="Times New Roman" w:hAnsi="Cambria" w:cstheme="majorHAnsi"/>
          <w:sz w:val="24"/>
          <w:szCs w:val="24"/>
          <w:lang w:eastAsia="es-DO"/>
        </w:rPr>
        <w:t>planificación</w:t>
      </w:r>
      <w:r w:rsidR="007C6F8F" w:rsidRPr="00B12A2F">
        <w:rPr>
          <w:rFonts w:ascii="Cambria" w:eastAsia="Times New Roman" w:hAnsi="Cambria" w:cstheme="majorHAnsi"/>
          <w:sz w:val="24"/>
          <w:szCs w:val="24"/>
          <w:lang w:eastAsia="es-DO"/>
        </w:rPr>
        <w:t xml:space="preserve"> estratégica del Si</w:t>
      </w:r>
      <w:r w:rsidR="008262D8" w:rsidRPr="00B12A2F">
        <w:rPr>
          <w:rFonts w:ascii="Cambria" w:eastAsia="Times New Roman" w:hAnsi="Cambria" w:cstheme="majorHAnsi"/>
          <w:sz w:val="24"/>
          <w:szCs w:val="24"/>
          <w:lang w:eastAsia="es-DO"/>
        </w:rPr>
        <w:t>stema Nacional de Investigaciones Agropecuarias y Forestales (SINI</w:t>
      </w:r>
      <w:r w:rsidR="007E179E" w:rsidRPr="00B12A2F">
        <w:rPr>
          <w:rFonts w:ascii="Cambria" w:eastAsia="Times New Roman" w:hAnsi="Cambria" w:cstheme="majorHAnsi"/>
          <w:sz w:val="24"/>
          <w:szCs w:val="24"/>
          <w:lang w:eastAsia="es-DO"/>
        </w:rPr>
        <w:t>A</w:t>
      </w:r>
      <w:r w:rsidR="008262D8" w:rsidRPr="00B12A2F">
        <w:rPr>
          <w:rFonts w:ascii="Cambria" w:eastAsia="Times New Roman" w:hAnsi="Cambria" w:cstheme="majorHAnsi"/>
          <w:sz w:val="24"/>
          <w:szCs w:val="24"/>
          <w:lang w:eastAsia="es-DO"/>
        </w:rPr>
        <w:t>F)</w:t>
      </w:r>
      <w:r w:rsidR="001126D5" w:rsidRPr="00B12A2F">
        <w:rPr>
          <w:rFonts w:ascii="Cambria" w:eastAsia="Times New Roman" w:hAnsi="Cambria" w:cstheme="majorHAnsi"/>
          <w:sz w:val="24"/>
          <w:szCs w:val="24"/>
          <w:lang w:eastAsia="es-DO"/>
        </w:rPr>
        <w:t xml:space="preserve">, donde se establecen </w:t>
      </w:r>
      <w:r w:rsidR="007E179E" w:rsidRPr="00B12A2F">
        <w:rPr>
          <w:rFonts w:ascii="Cambria" w:eastAsia="Times New Roman" w:hAnsi="Cambria" w:cstheme="majorHAnsi"/>
          <w:sz w:val="24"/>
          <w:szCs w:val="24"/>
          <w:lang w:eastAsia="es-DO"/>
        </w:rPr>
        <w:t>los</w:t>
      </w:r>
      <w:r w:rsidR="001126D5" w:rsidRPr="00B12A2F">
        <w:rPr>
          <w:rFonts w:ascii="Cambria" w:eastAsia="Times New Roman" w:hAnsi="Cambria" w:cstheme="majorHAnsi"/>
          <w:sz w:val="24"/>
          <w:szCs w:val="24"/>
          <w:lang w:eastAsia="es-DO"/>
        </w:rPr>
        <w:t xml:space="preserve"> fines y </w:t>
      </w:r>
      <w:r w:rsidR="00CB6412" w:rsidRPr="00B12A2F">
        <w:rPr>
          <w:rFonts w:ascii="Cambria" w:eastAsia="Times New Roman" w:hAnsi="Cambria" w:cstheme="majorHAnsi"/>
          <w:sz w:val="24"/>
          <w:szCs w:val="24"/>
          <w:lang w:eastAsia="es-DO"/>
        </w:rPr>
        <w:t>propósitos,</w:t>
      </w:r>
      <w:r w:rsidR="001126D5" w:rsidRPr="00B12A2F">
        <w:rPr>
          <w:rFonts w:ascii="Cambria" w:eastAsia="Times New Roman" w:hAnsi="Cambria" w:cstheme="majorHAnsi"/>
          <w:sz w:val="24"/>
          <w:szCs w:val="24"/>
          <w:lang w:eastAsia="es-DO"/>
        </w:rPr>
        <w:t xml:space="preserve"> objetivos</w:t>
      </w:r>
      <w:r w:rsidR="009C1D11" w:rsidRPr="00B12A2F">
        <w:rPr>
          <w:rFonts w:ascii="Cambria" w:eastAsia="Times New Roman" w:hAnsi="Cambria" w:cstheme="majorHAnsi"/>
          <w:sz w:val="24"/>
          <w:szCs w:val="24"/>
          <w:lang w:eastAsia="es-DO"/>
        </w:rPr>
        <w:t xml:space="preserve">, áreas de investigación, líneas de acción y prioridades en el </w:t>
      </w:r>
      <w:r w:rsidR="007A1CD7" w:rsidRPr="00B12A2F">
        <w:rPr>
          <w:rFonts w:ascii="Cambria" w:eastAsia="Times New Roman" w:hAnsi="Cambria" w:cstheme="majorHAnsi"/>
          <w:sz w:val="24"/>
          <w:szCs w:val="24"/>
          <w:lang w:eastAsia="es-DO"/>
        </w:rPr>
        <w:t xml:space="preserve">ámbito de la ciencia y la tecnología agrícola, ganadera, pesquera, </w:t>
      </w:r>
      <w:r w:rsidR="0022603B" w:rsidRPr="00B12A2F">
        <w:rPr>
          <w:rFonts w:ascii="Cambria" w:eastAsia="Times New Roman" w:hAnsi="Cambria" w:cstheme="majorHAnsi"/>
          <w:sz w:val="24"/>
          <w:szCs w:val="24"/>
          <w:lang w:eastAsia="es-DO"/>
        </w:rPr>
        <w:t>acuícola y silvícola. Tiene una vigencia decenal</w:t>
      </w:r>
      <w:r w:rsidR="00EC14B4" w:rsidRPr="00B12A2F">
        <w:rPr>
          <w:rFonts w:ascii="Cambria" w:eastAsia="Times New Roman" w:hAnsi="Cambria" w:cstheme="majorHAnsi"/>
          <w:sz w:val="24"/>
          <w:szCs w:val="24"/>
          <w:lang w:eastAsia="es-DO"/>
        </w:rPr>
        <w:t xml:space="preserve"> y se alinea con los principales instrumentos de </w:t>
      </w:r>
      <w:r w:rsidR="00CB6412" w:rsidRPr="00B12A2F">
        <w:rPr>
          <w:rFonts w:ascii="Cambria" w:eastAsia="Times New Roman" w:hAnsi="Cambria" w:cstheme="majorHAnsi"/>
          <w:sz w:val="24"/>
          <w:szCs w:val="24"/>
          <w:lang w:eastAsia="es-DO"/>
        </w:rPr>
        <w:t>planificación</w:t>
      </w:r>
      <w:r w:rsidR="00EC14B4" w:rsidRPr="00B12A2F">
        <w:rPr>
          <w:rFonts w:ascii="Cambria" w:eastAsia="Times New Roman" w:hAnsi="Cambria" w:cstheme="majorHAnsi"/>
          <w:sz w:val="24"/>
          <w:szCs w:val="24"/>
          <w:lang w:eastAsia="es-DO"/>
        </w:rPr>
        <w:t xml:space="preserve"> vigente</w:t>
      </w:r>
      <w:r w:rsidR="00A14AD8" w:rsidRPr="00B12A2F">
        <w:rPr>
          <w:rFonts w:ascii="Cambria" w:eastAsia="Times New Roman" w:hAnsi="Cambria" w:cstheme="majorHAnsi"/>
          <w:sz w:val="24"/>
          <w:szCs w:val="24"/>
          <w:lang w:eastAsia="es-DO"/>
        </w:rPr>
        <w:t xml:space="preserve">s en la Republica </w:t>
      </w:r>
      <w:r w:rsidR="00CB6412" w:rsidRPr="00B12A2F">
        <w:rPr>
          <w:rFonts w:ascii="Cambria" w:eastAsia="Times New Roman" w:hAnsi="Cambria" w:cstheme="majorHAnsi"/>
          <w:sz w:val="24"/>
          <w:szCs w:val="24"/>
          <w:lang w:eastAsia="es-DO"/>
        </w:rPr>
        <w:t>Dominicana</w:t>
      </w:r>
      <w:r w:rsidR="00A14AD8" w:rsidRPr="00B12A2F">
        <w:rPr>
          <w:rFonts w:ascii="Cambria" w:eastAsia="Times New Roman" w:hAnsi="Cambria" w:cstheme="majorHAnsi"/>
          <w:sz w:val="24"/>
          <w:szCs w:val="24"/>
          <w:lang w:eastAsia="es-DO"/>
        </w:rPr>
        <w:t>, como la Estrategia Nacional de Desarrollo 2030</w:t>
      </w:r>
      <w:r w:rsidR="001767F2" w:rsidRPr="00B12A2F">
        <w:rPr>
          <w:rFonts w:ascii="Cambria" w:eastAsia="Times New Roman" w:hAnsi="Cambria" w:cstheme="majorHAnsi"/>
          <w:sz w:val="24"/>
          <w:szCs w:val="24"/>
          <w:lang w:eastAsia="es-DO"/>
        </w:rPr>
        <w:t xml:space="preserve">, el plan </w:t>
      </w:r>
      <w:r w:rsidR="00755867" w:rsidRPr="00B12A2F">
        <w:rPr>
          <w:rFonts w:ascii="Cambria" w:eastAsia="Times New Roman" w:hAnsi="Cambria" w:cstheme="majorHAnsi"/>
          <w:sz w:val="24"/>
          <w:szCs w:val="24"/>
          <w:lang w:eastAsia="es-DO"/>
        </w:rPr>
        <w:t>plurianual del</w:t>
      </w:r>
      <w:r w:rsidR="006F27E6" w:rsidRPr="00B12A2F">
        <w:rPr>
          <w:rFonts w:ascii="Cambria" w:eastAsia="Times New Roman" w:hAnsi="Cambria" w:cstheme="majorHAnsi"/>
          <w:sz w:val="24"/>
          <w:szCs w:val="24"/>
          <w:lang w:eastAsia="es-DO"/>
        </w:rPr>
        <w:t xml:space="preserve"> sector publico </w:t>
      </w:r>
      <w:r w:rsidR="001767F2" w:rsidRPr="00B12A2F">
        <w:rPr>
          <w:rFonts w:ascii="Cambria" w:eastAsia="Times New Roman" w:hAnsi="Cambria" w:cstheme="majorHAnsi"/>
          <w:sz w:val="24"/>
          <w:szCs w:val="24"/>
          <w:lang w:eastAsia="es-DO"/>
        </w:rPr>
        <w:t>2025-2028</w:t>
      </w:r>
      <w:r w:rsidR="00421CE9" w:rsidRPr="00B12A2F">
        <w:rPr>
          <w:rFonts w:ascii="Cambria" w:eastAsia="Times New Roman" w:hAnsi="Cambria" w:cstheme="majorHAnsi"/>
          <w:sz w:val="24"/>
          <w:szCs w:val="24"/>
          <w:lang w:eastAsia="es-DO"/>
        </w:rPr>
        <w:t xml:space="preserve"> y </w:t>
      </w:r>
      <w:r w:rsidR="00D75051" w:rsidRPr="00B12A2F">
        <w:rPr>
          <w:rFonts w:ascii="Cambria" w:eastAsia="Times New Roman" w:hAnsi="Cambria" w:cstheme="majorHAnsi"/>
          <w:sz w:val="24"/>
          <w:szCs w:val="24"/>
          <w:lang w:eastAsia="es-DO"/>
        </w:rPr>
        <w:t>el plan estratégico del Ministerio de Agricultura.</w:t>
      </w:r>
    </w:p>
    <w:p w14:paraId="2A6E50FD" w14:textId="77777777" w:rsidR="00692CEC" w:rsidRPr="00B12A2F" w:rsidRDefault="00692CEC" w:rsidP="003F7624">
      <w:pPr>
        <w:pStyle w:val="Prrafodelista"/>
        <w:tabs>
          <w:tab w:val="left" w:pos="3500"/>
        </w:tabs>
        <w:spacing w:line="240" w:lineRule="auto"/>
        <w:ind w:left="0"/>
        <w:jc w:val="both"/>
        <w:rPr>
          <w:rFonts w:ascii="Cambria" w:hAnsi="Cambria" w:cstheme="majorHAnsi"/>
          <w:b/>
          <w:sz w:val="24"/>
          <w:szCs w:val="24"/>
        </w:rPr>
      </w:pPr>
      <w:bookmarkStart w:id="4" w:name="_Hlk533586231"/>
      <w:bookmarkEnd w:id="1"/>
      <w:bookmarkEnd w:id="3"/>
    </w:p>
    <w:p w14:paraId="4E4406F9" w14:textId="1EAB3DCB" w:rsidR="005514A0" w:rsidRPr="00B12A2F" w:rsidRDefault="00143135" w:rsidP="003F7624">
      <w:pPr>
        <w:pStyle w:val="Prrafodelista"/>
        <w:tabs>
          <w:tab w:val="left" w:pos="3500"/>
        </w:tabs>
        <w:spacing w:line="240" w:lineRule="auto"/>
        <w:ind w:left="0"/>
        <w:jc w:val="both"/>
        <w:rPr>
          <w:rFonts w:ascii="Cambria" w:hAnsi="Cambria" w:cstheme="majorHAnsi"/>
          <w:b/>
          <w:sz w:val="24"/>
          <w:szCs w:val="24"/>
        </w:rPr>
      </w:pPr>
      <w:r w:rsidRPr="00B12A2F">
        <w:rPr>
          <w:rFonts w:ascii="Cambria" w:hAnsi="Cambria" w:cstheme="majorHAnsi"/>
          <w:b/>
          <w:sz w:val="24"/>
          <w:szCs w:val="24"/>
        </w:rPr>
        <w:t>1.2</w:t>
      </w:r>
      <w:r w:rsidR="00EB6BF8" w:rsidRPr="00B12A2F">
        <w:rPr>
          <w:rFonts w:ascii="Cambria" w:hAnsi="Cambria" w:cstheme="majorHAnsi"/>
          <w:b/>
          <w:sz w:val="24"/>
          <w:szCs w:val="24"/>
        </w:rPr>
        <w:t>.</w:t>
      </w:r>
      <w:r w:rsidR="00E544AF" w:rsidRPr="00B12A2F">
        <w:rPr>
          <w:rFonts w:ascii="Cambria" w:hAnsi="Cambria" w:cstheme="majorHAnsi"/>
          <w:b/>
          <w:sz w:val="24"/>
          <w:szCs w:val="24"/>
        </w:rPr>
        <w:t xml:space="preserve">  </w:t>
      </w:r>
      <w:r w:rsidR="00E64756" w:rsidRPr="00B12A2F">
        <w:rPr>
          <w:rFonts w:ascii="Cambria" w:hAnsi="Cambria" w:cstheme="majorHAnsi"/>
          <w:b/>
          <w:sz w:val="24"/>
          <w:szCs w:val="24"/>
        </w:rPr>
        <w:t>ACTIVIDADES</w:t>
      </w:r>
      <w:r w:rsidR="0093380B" w:rsidRPr="00B12A2F">
        <w:rPr>
          <w:rFonts w:ascii="Cambria" w:hAnsi="Cambria" w:cstheme="majorHAnsi"/>
          <w:b/>
          <w:sz w:val="24"/>
          <w:szCs w:val="24"/>
        </w:rPr>
        <w:t xml:space="preserve"> DE </w:t>
      </w:r>
      <w:r w:rsidR="001C4420" w:rsidRPr="00B12A2F">
        <w:rPr>
          <w:rFonts w:ascii="Cambria" w:hAnsi="Cambria" w:cstheme="majorHAnsi"/>
          <w:b/>
          <w:sz w:val="24"/>
          <w:szCs w:val="24"/>
        </w:rPr>
        <w:t>POLITICAS P</w:t>
      </w:r>
      <w:r w:rsidR="00625697" w:rsidRPr="00B12A2F">
        <w:rPr>
          <w:rFonts w:ascii="Cambria" w:hAnsi="Cambria" w:cstheme="majorHAnsi"/>
          <w:b/>
          <w:sz w:val="24"/>
          <w:szCs w:val="24"/>
        </w:rPr>
        <w:t>Ú</w:t>
      </w:r>
      <w:r w:rsidR="001C4420" w:rsidRPr="00B12A2F">
        <w:rPr>
          <w:rFonts w:ascii="Cambria" w:hAnsi="Cambria" w:cstheme="majorHAnsi"/>
          <w:b/>
          <w:sz w:val="24"/>
          <w:szCs w:val="24"/>
        </w:rPr>
        <w:t>BLICAS</w:t>
      </w:r>
      <w:r w:rsidR="005514A0" w:rsidRPr="00B12A2F">
        <w:rPr>
          <w:rFonts w:ascii="Cambria" w:hAnsi="Cambria" w:cstheme="majorHAnsi"/>
          <w:b/>
          <w:sz w:val="24"/>
          <w:szCs w:val="24"/>
        </w:rPr>
        <w:t xml:space="preserve">. </w:t>
      </w:r>
    </w:p>
    <w:p w14:paraId="31B7BE79" w14:textId="1DA958E6" w:rsidR="009E3C62" w:rsidRPr="00B12A2F" w:rsidRDefault="0033423A" w:rsidP="003F7624">
      <w:pPr>
        <w:pStyle w:val="Textoindependiente"/>
        <w:rPr>
          <w:rFonts w:ascii="Cambria" w:hAnsi="Cambria" w:cstheme="majorHAnsi"/>
          <w:sz w:val="24"/>
          <w:szCs w:val="24"/>
        </w:rPr>
      </w:pPr>
      <w:r w:rsidRPr="00B12A2F">
        <w:rPr>
          <w:rFonts w:ascii="Cambria" w:hAnsi="Cambria" w:cstheme="majorHAnsi"/>
          <w:sz w:val="24"/>
          <w:szCs w:val="24"/>
        </w:rPr>
        <w:t xml:space="preserve">En el mes de </w:t>
      </w:r>
      <w:r w:rsidR="00686F5E">
        <w:rPr>
          <w:rFonts w:ascii="Cambria" w:hAnsi="Cambria" w:cstheme="majorHAnsi"/>
          <w:sz w:val="24"/>
          <w:szCs w:val="24"/>
        </w:rPr>
        <w:t>Julio</w:t>
      </w:r>
      <w:r w:rsidRPr="00B12A2F">
        <w:rPr>
          <w:rFonts w:ascii="Cambria" w:hAnsi="Cambria" w:cstheme="majorHAnsi"/>
          <w:sz w:val="24"/>
          <w:szCs w:val="24"/>
        </w:rPr>
        <w:t xml:space="preserve"> la institución no realizó actividades de </w:t>
      </w:r>
      <w:r w:rsidR="00E637F3" w:rsidRPr="00B12A2F">
        <w:rPr>
          <w:rFonts w:ascii="Cambria" w:hAnsi="Cambria" w:cstheme="majorHAnsi"/>
          <w:sz w:val="24"/>
          <w:szCs w:val="24"/>
        </w:rPr>
        <w:t xml:space="preserve">difusión y </w:t>
      </w:r>
      <w:r w:rsidR="008B13F0" w:rsidRPr="00B12A2F">
        <w:rPr>
          <w:rFonts w:ascii="Cambria" w:hAnsi="Cambria" w:cstheme="majorHAnsi"/>
          <w:sz w:val="24"/>
          <w:szCs w:val="24"/>
        </w:rPr>
        <w:t>divulgación</w:t>
      </w:r>
      <w:r w:rsidR="0011317A" w:rsidRPr="00B12A2F">
        <w:rPr>
          <w:rFonts w:ascii="Cambria" w:hAnsi="Cambria" w:cstheme="majorHAnsi"/>
          <w:sz w:val="24"/>
          <w:szCs w:val="24"/>
        </w:rPr>
        <w:t>, que se está en el proceso de coordinación con el asesor de las políticas para la realización de las actividades de difusión y/o divulgación.</w:t>
      </w:r>
    </w:p>
    <w:p w14:paraId="26F82877" w14:textId="77777777" w:rsidR="008B13F0" w:rsidRPr="00B12A2F" w:rsidRDefault="008B13F0" w:rsidP="003F7624">
      <w:pPr>
        <w:pStyle w:val="Textoindependiente"/>
        <w:rPr>
          <w:rFonts w:ascii="Cambria" w:hAnsi="Cambria" w:cstheme="majorHAnsi"/>
          <w:sz w:val="24"/>
          <w:szCs w:val="24"/>
        </w:rPr>
      </w:pPr>
    </w:p>
    <w:p w14:paraId="5F4AFF53" w14:textId="77777777" w:rsidR="00D258FF" w:rsidRPr="00B12A2F" w:rsidRDefault="001C75C5" w:rsidP="003F7624">
      <w:pPr>
        <w:pStyle w:val="Textoindependiente"/>
        <w:rPr>
          <w:rFonts w:ascii="Cambria" w:hAnsi="Cambria" w:cstheme="majorHAnsi"/>
          <w:b/>
          <w:sz w:val="24"/>
          <w:szCs w:val="24"/>
          <w:u w:val="single"/>
        </w:rPr>
      </w:pPr>
      <w:r w:rsidRPr="00B12A2F">
        <w:rPr>
          <w:rFonts w:ascii="Cambria" w:hAnsi="Cambria" w:cstheme="majorHAnsi"/>
          <w:b/>
          <w:sz w:val="24"/>
          <w:szCs w:val="24"/>
          <w:u w:val="single"/>
        </w:rPr>
        <w:t>II</w:t>
      </w:r>
      <w:r w:rsidR="001C16BE" w:rsidRPr="00B12A2F">
        <w:rPr>
          <w:rFonts w:ascii="Cambria" w:hAnsi="Cambria" w:cstheme="majorHAnsi"/>
          <w:b/>
          <w:sz w:val="24"/>
          <w:szCs w:val="24"/>
          <w:u w:val="single"/>
        </w:rPr>
        <w:t>.</w:t>
      </w:r>
      <w:r w:rsidR="00441EE9" w:rsidRPr="00B12A2F">
        <w:rPr>
          <w:rFonts w:ascii="Cambria" w:hAnsi="Cambria" w:cstheme="majorHAnsi"/>
          <w:b/>
          <w:sz w:val="24"/>
          <w:szCs w:val="24"/>
          <w:u w:val="single"/>
        </w:rPr>
        <w:t xml:space="preserve"> </w:t>
      </w:r>
      <w:r w:rsidR="00785C45" w:rsidRPr="00B12A2F">
        <w:rPr>
          <w:rFonts w:ascii="Cambria" w:hAnsi="Cambria" w:cstheme="majorHAnsi"/>
          <w:b/>
          <w:sz w:val="24"/>
          <w:szCs w:val="24"/>
          <w:u w:val="single"/>
        </w:rPr>
        <w:t>SECTOR AGROPECUARIO Y FORESTAL CON FINANCIAMIENTO PARA PROYECTOS DE</w:t>
      </w:r>
      <w:r w:rsidR="000B1147" w:rsidRPr="00B12A2F">
        <w:rPr>
          <w:rFonts w:ascii="Cambria" w:hAnsi="Cambria" w:cstheme="majorHAnsi"/>
          <w:b/>
          <w:sz w:val="24"/>
          <w:szCs w:val="24"/>
          <w:u w:val="single"/>
        </w:rPr>
        <w:t xml:space="preserve"> INVESTIGACIÓN AGROPECUARIA Y FORESTAL</w:t>
      </w:r>
      <w:r w:rsidR="00785C45" w:rsidRPr="00B12A2F">
        <w:rPr>
          <w:rFonts w:ascii="Cambria" w:hAnsi="Cambria" w:cstheme="majorHAnsi"/>
          <w:b/>
          <w:sz w:val="24"/>
          <w:szCs w:val="24"/>
          <w:u w:val="single"/>
        </w:rPr>
        <w:t>.</w:t>
      </w:r>
      <w:bookmarkStart w:id="5" w:name="_Hlk104802800"/>
      <w:bookmarkStart w:id="6" w:name="_Hlk97193741"/>
    </w:p>
    <w:p w14:paraId="36C53F40" w14:textId="4D650256" w:rsidR="0025037A" w:rsidRPr="00B12A2F" w:rsidRDefault="00D258FF" w:rsidP="003F7624">
      <w:pPr>
        <w:rPr>
          <w:rFonts w:ascii="Cambria" w:hAnsi="Cambria" w:cstheme="majorHAnsi"/>
          <w:sz w:val="24"/>
          <w:szCs w:val="24"/>
        </w:rPr>
      </w:pPr>
      <w:r w:rsidRPr="00B12A2F">
        <w:rPr>
          <w:rFonts w:ascii="Cambria" w:hAnsi="Cambria" w:cstheme="majorHAnsi"/>
          <w:b/>
          <w:sz w:val="24"/>
          <w:szCs w:val="24"/>
          <w:u w:val="single"/>
        </w:rPr>
        <w:br/>
      </w:r>
      <w:r w:rsidR="00553ADC" w:rsidRPr="00B12A2F">
        <w:rPr>
          <w:rFonts w:ascii="Cambria" w:hAnsi="Cambria" w:cstheme="majorHAnsi"/>
          <w:sz w:val="24"/>
          <w:szCs w:val="24"/>
        </w:rPr>
        <w:t>E</w:t>
      </w:r>
      <w:r w:rsidR="00112B79" w:rsidRPr="00B12A2F">
        <w:rPr>
          <w:rFonts w:ascii="Cambria" w:hAnsi="Cambria" w:cstheme="majorHAnsi"/>
          <w:sz w:val="24"/>
          <w:szCs w:val="24"/>
        </w:rPr>
        <w:t>l</w:t>
      </w:r>
      <w:r w:rsidR="00553ADC" w:rsidRPr="00B12A2F">
        <w:rPr>
          <w:rFonts w:ascii="Cambria" w:hAnsi="Cambria" w:cstheme="majorHAnsi"/>
          <w:sz w:val="24"/>
          <w:szCs w:val="24"/>
        </w:rPr>
        <w:t xml:space="preserve"> Plan</w:t>
      </w:r>
      <w:r w:rsidR="006C39C9" w:rsidRPr="00B12A2F">
        <w:rPr>
          <w:rFonts w:ascii="Cambria" w:hAnsi="Cambria" w:cstheme="majorHAnsi"/>
          <w:sz w:val="24"/>
          <w:szCs w:val="24"/>
        </w:rPr>
        <w:t xml:space="preserve"> </w:t>
      </w:r>
      <w:r w:rsidR="00481AAD" w:rsidRPr="00B12A2F">
        <w:rPr>
          <w:rFonts w:ascii="Cambria" w:hAnsi="Cambria" w:cstheme="majorHAnsi"/>
          <w:sz w:val="24"/>
          <w:szCs w:val="24"/>
        </w:rPr>
        <w:t>Operativo</w:t>
      </w:r>
      <w:r w:rsidR="006C39C9" w:rsidRPr="00B12A2F">
        <w:rPr>
          <w:rFonts w:ascii="Cambria" w:hAnsi="Cambria" w:cstheme="majorHAnsi"/>
          <w:sz w:val="24"/>
          <w:szCs w:val="24"/>
        </w:rPr>
        <w:t xml:space="preserve"> </w:t>
      </w:r>
      <w:r w:rsidR="00481AAD" w:rsidRPr="00B12A2F">
        <w:rPr>
          <w:rFonts w:ascii="Cambria" w:hAnsi="Cambria" w:cstheme="majorHAnsi"/>
          <w:sz w:val="24"/>
          <w:szCs w:val="24"/>
        </w:rPr>
        <w:t xml:space="preserve">anual </w:t>
      </w:r>
      <w:r w:rsidR="00112B79" w:rsidRPr="00B12A2F">
        <w:rPr>
          <w:rFonts w:ascii="Cambria" w:hAnsi="Cambria" w:cstheme="majorHAnsi"/>
          <w:sz w:val="24"/>
          <w:szCs w:val="24"/>
        </w:rPr>
        <w:t>2025, priorizó</w:t>
      </w:r>
      <w:r w:rsidR="006C39C9" w:rsidRPr="00B12A2F">
        <w:rPr>
          <w:rFonts w:ascii="Cambria" w:hAnsi="Cambria" w:cstheme="majorHAnsi"/>
          <w:sz w:val="24"/>
          <w:szCs w:val="24"/>
        </w:rPr>
        <w:t xml:space="preserve"> financiar investigaciones para la generación y/o validación de tecnologías apropiadas que mejoren el acceso y asequibilidad de la canasta básica alimentaria de origen nacional y competitividad de la agroexportación. </w:t>
      </w:r>
      <w:r w:rsidR="00F5656E" w:rsidRPr="00B12A2F">
        <w:rPr>
          <w:rFonts w:ascii="Cambria" w:hAnsi="Cambria" w:cstheme="majorHAnsi"/>
          <w:sz w:val="24"/>
          <w:szCs w:val="24"/>
        </w:rPr>
        <w:t>Se continua</w:t>
      </w:r>
      <w:r w:rsidR="006C39C9" w:rsidRPr="00B12A2F">
        <w:rPr>
          <w:rFonts w:ascii="Cambria" w:hAnsi="Cambria" w:cstheme="majorHAnsi"/>
          <w:sz w:val="24"/>
          <w:szCs w:val="24"/>
        </w:rPr>
        <w:t xml:space="preserve"> con la gestión</w:t>
      </w:r>
      <w:r w:rsidR="00E60975" w:rsidRPr="00B12A2F">
        <w:rPr>
          <w:rFonts w:ascii="Cambria" w:hAnsi="Cambria" w:cstheme="majorHAnsi"/>
          <w:sz w:val="24"/>
          <w:szCs w:val="24"/>
        </w:rPr>
        <w:t xml:space="preserve"> </w:t>
      </w:r>
      <w:r w:rsidR="000B0D03" w:rsidRPr="00B12A2F">
        <w:rPr>
          <w:rFonts w:ascii="Cambria" w:hAnsi="Cambria" w:cstheme="majorHAnsi"/>
          <w:sz w:val="24"/>
          <w:szCs w:val="24"/>
        </w:rPr>
        <w:t>y seguimiento</w:t>
      </w:r>
      <w:r w:rsidR="00D6663C" w:rsidRPr="00B12A2F">
        <w:rPr>
          <w:rFonts w:ascii="Cambria" w:hAnsi="Cambria" w:cstheme="majorHAnsi"/>
          <w:sz w:val="24"/>
          <w:szCs w:val="24"/>
        </w:rPr>
        <w:t>.</w:t>
      </w:r>
    </w:p>
    <w:p w14:paraId="6D6B8E31" w14:textId="39AA4B72" w:rsidR="00D258FF" w:rsidRPr="00B12A2F" w:rsidRDefault="00D258FF" w:rsidP="003F7624">
      <w:pPr>
        <w:rPr>
          <w:rFonts w:ascii="Cambria" w:hAnsi="Cambria" w:cstheme="majorHAnsi"/>
          <w:sz w:val="24"/>
          <w:szCs w:val="24"/>
        </w:rPr>
      </w:pPr>
    </w:p>
    <w:p w14:paraId="45AF4E82" w14:textId="3C8B339C" w:rsidR="00585DCF" w:rsidRPr="00B12A2F" w:rsidRDefault="00585DCF" w:rsidP="003F7624">
      <w:pPr>
        <w:pStyle w:val="Lista2"/>
        <w:ind w:left="0" w:firstLine="0"/>
        <w:rPr>
          <w:rFonts w:ascii="Cambria" w:hAnsi="Cambria" w:cstheme="majorHAnsi"/>
          <w:b/>
          <w:bCs/>
          <w:sz w:val="24"/>
          <w:szCs w:val="24"/>
          <w:lang w:val="es-ES" w:eastAsia="es-DO"/>
        </w:rPr>
      </w:pPr>
      <w:r w:rsidRPr="00B12A2F">
        <w:rPr>
          <w:rFonts w:ascii="Cambria" w:hAnsi="Cambria" w:cstheme="majorHAnsi"/>
          <w:b/>
          <w:bCs/>
          <w:sz w:val="24"/>
          <w:szCs w:val="24"/>
          <w:lang w:val="es-ES"/>
        </w:rPr>
        <w:t>2.1.</w:t>
      </w:r>
      <w:r w:rsidR="00AB6663" w:rsidRPr="00B12A2F">
        <w:rPr>
          <w:rFonts w:ascii="Cambria" w:hAnsi="Cambria" w:cstheme="majorHAnsi"/>
          <w:b/>
          <w:bCs/>
          <w:sz w:val="24"/>
          <w:szCs w:val="24"/>
          <w:lang w:val="es-ES"/>
        </w:rPr>
        <w:tab/>
      </w:r>
      <w:r w:rsidRPr="00B12A2F">
        <w:rPr>
          <w:rFonts w:ascii="Cambria" w:hAnsi="Cambria" w:cstheme="majorHAnsi"/>
          <w:b/>
          <w:bCs/>
          <w:sz w:val="24"/>
          <w:szCs w:val="24"/>
          <w:lang w:val="es-ES"/>
        </w:rPr>
        <w:t>PROYECTO SANIDAD E INNOVACIÓN (DR-L1137</w:t>
      </w:r>
      <w:r w:rsidRPr="00B12A2F">
        <w:rPr>
          <w:rFonts w:ascii="Cambria" w:hAnsi="Cambria" w:cstheme="majorHAnsi"/>
          <w:b/>
          <w:bCs/>
          <w:sz w:val="24"/>
          <w:szCs w:val="24"/>
          <w:lang w:val="es-ES" w:eastAsia="es-DO"/>
        </w:rPr>
        <w:t>)</w:t>
      </w:r>
    </w:p>
    <w:p w14:paraId="29FDD15E" w14:textId="29C67F59" w:rsidR="00C87F28" w:rsidRPr="00B12A2F" w:rsidRDefault="00585DCF" w:rsidP="003F7624">
      <w:pPr>
        <w:pStyle w:val="Textoindependiente"/>
        <w:rPr>
          <w:rFonts w:ascii="Cambria" w:hAnsi="Cambria" w:cstheme="majorHAnsi"/>
          <w:b/>
          <w:sz w:val="24"/>
          <w:szCs w:val="24"/>
          <w:lang w:eastAsia="ja-JP"/>
        </w:rPr>
      </w:pPr>
      <w:r w:rsidRPr="00B12A2F">
        <w:rPr>
          <w:rFonts w:ascii="Cambria" w:hAnsi="Cambria" w:cstheme="majorHAnsi"/>
          <w:b/>
          <w:sz w:val="24"/>
          <w:szCs w:val="24"/>
          <w:lang w:val="es-ES" w:eastAsia="es-DO"/>
        </w:rPr>
        <w:t>(</w:t>
      </w:r>
      <w:r w:rsidRPr="00B12A2F">
        <w:rPr>
          <w:rFonts w:ascii="Cambria" w:hAnsi="Cambria" w:cstheme="majorHAnsi"/>
          <w:b/>
          <w:sz w:val="24"/>
          <w:szCs w:val="24"/>
          <w:lang w:eastAsia="ja-JP"/>
        </w:rPr>
        <w:t>Contrato de Préstamo No. 4909/OC-DR. (Ministerio de Agricultura – CONIAF)</w:t>
      </w:r>
      <w:bookmarkStart w:id="7" w:name="_Hlk171071602"/>
    </w:p>
    <w:p w14:paraId="0F1DE511" w14:textId="324F59FF" w:rsidR="00920A00" w:rsidRPr="00B12A2F" w:rsidRDefault="008D75FB" w:rsidP="003F7624">
      <w:pPr>
        <w:pStyle w:val="Textoindependiente"/>
        <w:rPr>
          <w:rFonts w:ascii="Cambria" w:hAnsi="Cambria" w:cstheme="majorHAnsi"/>
          <w:sz w:val="24"/>
          <w:szCs w:val="24"/>
          <w:lang w:eastAsia="ja-JP"/>
        </w:rPr>
      </w:pPr>
      <w:r w:rsidRPr="00B12A2F">
        <w:rPr>
          <w:rFonts w:ascii="Cambria" w:hAnsi="Cambria" w:cstheme="majorHAnsi"/>
          <w:sz w:val="24"/>
          <w:szCs w:val="24"/>
          <w:lang w:eastAsia="ja-JP"/>
        </w:rPr>
        <w:t xml:space="preserve">Este proyecto </w:t>
      </w:r>
      <w:r w:rsidR="00251C3B" w:rsidRPr="00B12A2F">
        <w:rPr>
          <w:rFonts w:ascii="Cambria" w:hAnsi="Cambria" w:cstheme="majorHAnsi"/>
          <w:sz w:val="24"/>
          <w:szCs w:val="24"/>
          <w:lang w:eastAsia="ja-JP"/>
        </w:rPr>
        <w:t>está siendo</w:t>
      </w:r>
      <w:r w:rsidRPr="00B12A2F">
        <w:rPr>
          <w:rFonts w:ascii="Cambria" w:hAnsi="Cambria" w:cstheme="majorHAnsi"/>
          <w:sz w:val="24"/>
          <w:szCs w:val="24"/>
          <w:lang w:eastAsia="ja-JP"/>
        </w:rPr>
        <w:t xml:space="preserve"> ejecutado por el Ministerio de Agricultura</w:t>
      </w:r>
      <w:r w:rsidR="00901F14" w:rsidRPr="00B12A2F">
        <w:rPr>
          <w:rFonts w:ascii="Cambria" w:hAnsi="Cambria" w:cstheme="majorHAnsi"/>
          <w:sz w:val="24"/>
          <w:szCs w:val="24"/>
          <w:lang w:eastAsia="ja-JP"/>
        </w:rPr>
        <w:t xml:space="preserve"> y gestionado</w:t>
      </w:r>
      <w:r w:rsidR="00B93B6B" w:rsidRPr="00B12A2F">
        <w:rPr>
          <w:rFonts w:ascii="Cambria" w:hAnsi="Cambria" w:cstheme="majorHAnsi"/>
          <w:sz w:val="24"/>
          <w:szCs w:val="24"/>
          <w:lang w:eastAsia="ja-JP"/>
        </w:rPr>
        <w:t xml:space="preserve"> por el CONIAF. S</w:t>
      </w:r>
      <w:r w:rsidRPr="00B12A2F">
        <w:rPr>
          <w:rFonts w:ascii="Cambria" w:hAnsi="Cambria" w:cstheme="majorHAnsi"/>
          <w:sz w:val="24"/>
          <w:szCs w:val="24"/>
          <w:lang w:eastAsia="ja-JP"/>
        </w:rPr>
        <w:t xml:space="preserve">e </w:t>
      </w:r>
      <w:r w:rsidR="00251C3B" w:rsidRPr="00B12A2F">
        <w:rPr>
          <w:rFonts w:ascii="Cambria" w:hAnsi="Cambria" w:cstheme="majorHAnsi"/>
          <w:sz w:val="24"/>
          <w:szCs w:val="24"/>
          <w:lang w:eastAsia="ja-JP"/>
        </w:rPr>
        <w:t>financia</w:t>
      </w:r>
      <w:r w:rsidRPr="00B12A2F">
        <w:rPr>
          <w:rFonts w:ascii="Cambria" w:hAnsi="Cambria" w:cstheme="majorHAnsi"/>
          <w:sz w:val="24"/>
          <w:szCs w:val="24"/>
          <w:lang w:eastAsia="ja-JP"/>
        </w:rPr>
        <w:t xml:space="preserve"> c</w:t>
      </w:r>
      <w:r w:rsidR="00A55889" w:rsidRPr="00B12A2F">
        <w:rPr>
          <w:rFonts w:ascii="Cambria" w:hAnsi="Cambria" w:cstheme="majorHAnsi"/>
          <w:sz w:val="24"/>
          <w:szCs w:val="24"/>
          <w:lang w:eastAsia="ja-JP"/>
        </w:rPr>
        <w:t>on</w:t>
      </w:r>
      <w:r w:rsidR="00EB5F72" w:rsidRPr="00B12A2F">
        <w:rPr>
          <w:rFonts w:ascii="Cambria" w:hAnsi="Cambria" w:cstheme="majorHAnsi"/>
          <w:sz w:val="24"/>
          <w:szCs w:val="24"/>
          <w:lang w:eastAsia="ja-JP"/>
        </w:rPr>
        <w:t xml:space="preserve"> fondos</w:t>
      </w:r>
      <w:r w:rsidR="00A55889" w:rsidRPr="00B12A2F">
        <w:rPr>
          <w:rFonts w:ascii="Cambria" w:hAnsi="Cambria" w:cstheme="majorHAnsi"/>
          <w:sz w:val="24"/>
          <w:szCs w:val="24"/>
          <w:lang w:eastAsia="ja-JP"/>
        </w:rPr>
        <w:t xml:space="preserve"> </w:t>
      </w:r>
      <w:r w:rsidR="00EB5F72" w:rsidRPr="00B12A2F">
        <w:rPr>
          <w:rFonts w:ascii="Cambria" w:hAnsi="Cambria" w:cstheme="majorHAnsi"/>
          <w:sz w:val="24"/>
          <w:szCs w:val="24"/>
          <w:lang w:eastAsia="ja-JP"/>
        </w:rPr>
        <w:t>d</w:t>
      </w:r>
      <w:r w:rsidR="00A55889" w:rsidRPr="00B12A2F">
        <w:rPr>
          <w:rFonts w:ascii="Cambria" w:hAnsi="Cambria" w:cstheme="majorHAnsi"/>
          <w:sz w:val="24"/>
          <w:szCs w:val="24"/>
          <w:lang w:eastAsia="ja-JP"/>
        </w:rPr>
        <w:t>e</w:t>
      </w:r>
      <w:r w:rsidRPr="00B12A2F">
        <w:rPr>
          <w:rFonts w:ascii="Cambria" w:hAnsi="Cambria" w:cstheme="majorHAnsi"/>
          <w:sz w:val="24"/>
          <w:szCs w:val="24"/>
          <w:lang w:eastAsia="ja-JP"/>
        </w:rPr>
        <w:t>l</w:t>
      </w:r>
      <w:r w:rsidR="00A55889" w:rsidRPr="00B12A2F">
        <w:rPr>
          <w:rFonts w:ascii="Cambria" w:hAnsi="Cambria" w:cstheme="majorHAnsi"/>
          <w:sz w:val="24"/>
          <w:szCs w:val="24"/>
          <w:lang w:eastAsia="ja-JP"/>
        </w:rPr>
        <w:t xml:space="preserve"> pr</w:t>
      </w:r>
      <w:r w:rsidRPr="00B12A2F">
        <w:rPr>
          <w:rFonts w:ascii="Cambria" w:hAnsi="Cambria" w:cstheme="majorHAnsi"/>
          <w:sz w:val="24"/>
          <w:szCs w:val="24"/>
          <w:lang w:eastAsia="ja-JP"/>
        </w:rPr>
        <w:t>é</w:t>
      </w:r>
      <w:r w:rsidR="00A55889" w:rsidRPr="00B12A2F">
        <w:rPr>
          <w:rFonts w:ascii="Cambria" w:hAnsi="Cambria" w:cstheme="majorHAnsi"/>
          <w:sz w:val="24"/>
          <w:szCs w:val="24"/>
          <w:lang w:eastAsia="ja-JP"/>
        </w:rPr>
        <w:t>stamo otorgado por el Banco Interamericano de Desarrollo (B</w:t>
      </w:r>
      <w:r w:rsidR="000E3D17" w:rsidRPr="00B12A2F">
        <w:rPr>
          <w:rFonts w:ascii="Cambria" w:hAnsi="Cambria" w:cstheme="majorHAnsi"/>
          <w:sz w:val="24"/>
          <w:szCs w:val="24"/>
          <w:lang w:eastAsia="ja-JP"/>
        </w:rPr>
        <w:t>ID</w:t>
      </w:r>
      <w:r w:rsidR="00F40290" w:rsidRPr="00B12A2F">
        <w:rPr>
          <w:rFonts w:ascii="Cambria" w:hAnsi="Cambria" w:cstheme="majorHAnsi"/>
          <w:sz w:val="24"/>
          <w:szCs w:val="24"/>
          <w:lang w:eastAsia="ja-JP"/>
        </w:rPr>
        <w:t>).</w:t>
      </w:r>
      <w:r w:rsidR="00C75FA2" w:rsidRPr="00B12A2F">
        <w:rPr>
          <w:rFonts w:ascii="Cambria" w:hAnsi="Cambria" w:cstheme="majorHAnsi"/>
          <w:sz w:val="24"/>
          <w:szCs w:val="24"/>
          <w:lang w:eastAsia="ja-JP"/>
        </w:rPr>
        <w:t xml:space="preserve"> </w:t>
      </w:r>
      <w:r w:rsidR="0011317A" w:rsidRPr="00B12A2F">
        <w:rPr>
          <w:rFonts w:ascii="Cambria" w:hAnsi="Cambria" w:cstheme="majorHAnsi"/>
          <w:sz w:val="24"/>
          <w:szCs w:val="24"/>
          <w:lang w:eastAsia="ja-JP"/>
        </w:rPr>
        <w:t>Se continua con el proceso de instalación y evaluaciones de resultados de las investigaciones en desarrollo.</w:t>
      </w:r>
    </w:p>
    <w:p w14:paraId="5C3EF3B8" w14:textId="77777777" w:rsidR="00DE0095" w:rsidRPr="00B12A2F" w:rsidRDefault="00DE0095" w:rsidP="003F7624">
      <w:pPr>
        <w:pStyle w:val="Textoindependiente"/>
        <w:rPr>
          <w:rFonts w:ascii="Cambria" w:hAnsi="Cambria" w:cstheme="majorHAnsi"/>
          <w:sz w:val="24"/>
          <w:szCs w:val="24"/>
          <w:lang w:eastAsia="ja-JP"/>
        </w:rPr>
      </w:pPr>
    </w:p>
    <w:p w14:paraId="056543FE" w14:textId="1FFD2C07" w:rsidR="000D54FF" w:rsidRPr="00B12A2F" w:rsidRDefault="00DE0095" w:rsidP="003F7624">
      <w:pPr>
        <w:pStyle w:val="Lista"/>
        <w:rPr>
          <w:rFonts w:ascii="Cambria" w:hAnsi="Cambria" w:cstheme="majorHAnsi"/>
          <w:b/>
          <w:bCs/>
          <w:sz w:val="24"/>
          <w:szCs w:val="24"/>
          <w:lang w:eastAsia="es-DO"/>
        </w:rPr>
      </w:pPr>
      <w:bookmarkStart w:id="8" w:name="_Hlk104802888"/>
      <w:bookmarkEnd w:id="4"/>
      <w:bookmarkEnd w:id="5"/>
      <w:bookmarkEnd w:id="6"/>
      <w:bookmarkEnd w:id="7"/>
      <w:r w:rsidRPr="00B12A2F">
        <w:rPr>
          <w:rFonts w:ascii="Cambria" w:hAnsi="Cambria" w:cstheme="majorHAnsi"/>
          <w:b/>
          <w:bCs/>
          <w:sz w:val="24"/>
          <w:szCs w:val="24"/>
        </w:rPr>
        <w:t>2.2.</w:t>
      </w:r>
      <w:r w:rsidR="00534DB1" w:rsidRPr="00B12A2F">
        <w:rPr>
          <w:rFonts w:ascii="Cambria" w:hAnsi="Cambria" w:cstheme="majorHAnsi"/>
          <w:b/>
          <w:bCs/>
          <w:sz w:val="24"/>
          <w:szCs w:val="24"/>
        </w:rPr>
        <w:t xml:space="preserve"> </w:t>
      </w:r>
      <w:r w:rsidR="00BC7A06" w:rsidRPr="00B12A2F">
        <w:rPr>
          <w:rFonts w:ascii="Cambria" w:hAnsi="Cambria" w:cstheme="majorHAnsi"/>
          <w:b/>
          <w:bCs/>
          <w:sz w:val="24"/>
          <w:szCs w:val="24"/>
        </w:rPr>
        <w:t>PROGRAMA DE VALIDACIÓN Y TRANSFERENCIA DE TECNOLOGÍA EN 15</w:t>
      </w:r>
      <w:r w:rsidR="00692CEC" w:rsidRPr="00B12A2F">
        <w:rPr>
          <w:rFonts w:ascii="Cambria" w:hAnsi="Cambria" w:cstheme="majorHAnsi"/>
          <w:b/>
          <w:bCs/>
          <w:sz w:val="24"/>
          <w:szCs w:val="24"/>
        </w:rPr>
        <w:t xml:space="preserve"> </w:t>
      </w:r>
      <w:r w:rsidR="00BC7A06" w:rsidRPr="00B12A2F">
        <w:rPr>
          <w:rFonts w:ascii="Cambria" w:hAnsi="Cambria" w:cstheme="majorHAnsi"/>
          <w:b/>
          <w:bCs/>
          <w:sz w:val="24"/>
          <w:szCs w:val="24"/>
        </w:rPr>
        <w:t>RUBROS</w:t>
      </w:r>
      <w:r w:rsidR="007C1C40" w:rsidRPr="00B12A2F">
        <w:rPr>
          <w:rFonts w:ascii="Cambria" w:hAnsi="Cambria" w:cstheme="majorHAnsi"/>
          <w:b/>
          <w:bCs/>
          <w:sz w:val="24"/>
          <w:szCs w:val="24"/>
        </w:rPr>
        <w:t xml:space="preserve"> </w:t>
      </w:r>
      <w:r w:rsidR="00DB2A30" w:rsidRPr="00B12A2F">
        <w:rPr>
          <w:rFonts w:ascii="Cambria" w:hAnsi="Cambria" w:cstheme="majorHAnsi"/>
          <w:b/>
          <w:bCs/>
          <w:sz w:val="24"/>
          <w:szCs w:val="24"/>
        </w:rPr>
        <w:t>SIETE</w:t>
      </w:r>
      <w:r w:rsidR="00BC7A06" w:rsidRPr="00B12A2F">
        <w:rPr>
          <w:rFonts w:ascii="Cambria" w:hAnsi="Cambria" w:cstheme="majorHAnsi"/>
          <w:b/>
          <w:bCs/>
          <w:sz w:val="24"/>
          <w:szCs w:val="24"/>
        </w:rPr>
        <w:t xml:space="preserve"> </w:t>
      </w:r>
      <w:r w:rsidR="00DB2A30" w:rsidRPr="00B12A2F">
        <w:rPr>
          <w:rFonts w:ascii="Cambria" w:hAnsi="Cambria" w:cstheme="majorHAnsi"/>
          <w:b/>
          <w:bCs/>
          <w:sz w:val="24"/>
          <w:szCs w:val="24"/>
        </w:rPr>
        <w:t>(</w:t>
      </w:r>
      <w:r w:rsidR="00BC7A06" w:rsidRPr="00B12A2F">
        <w:rPr>
          <w:rFonts w:ascii="Cambria" w:hAnsi="Cambria" w:cstheme="majorHAnsi"/>
          <w:b/>
          <w:bCs/>
          <w:sz w:val="24"/>
          <w:szCs w:val="24"/>
          <w:lang w:eastAsia="es-DO"/>
        </w:rPr>
        <w:t>7</w:t>
      </w:r>
      <w:r w:rsidR="00DB2A30" w:rsidRPr="00B12A2F">
        <w:rPr>
          <w:rFonts w:ascii="Cambria" w:hAnsi="Cambria" w:cstheme="majorHAnsi"/>
          <w:b/>
          <w:bCs/>
          <w:sz w:val="24"/>
          <w:szCs w:val="24"/>
          <w:lang w:eastAsia="es-DO"/>
        </w:rPr>
        <w:t>)</w:t>
      </w:r>
      <w:r w:rsidR="00BC7A06" w:rsidRPr="00B12A2F">
        <w:rPr>
          <w:rFonts w:ascii="Cambria" w:hAnsi="Cambria" w:cstheme="majorHAnsi"/>
          <w:b/>
          <w:bCs/>
          <w:sz w:val="24"/>
          <w:szCs w:val="24"/>
          <w:lang w:eastAsia="es-DO"/>
        </w:rPr>
        <w:t xml:space="preserve"> DE LA CANASTA BÁSICA ALIMENTARIA Y </w:t>
      </w:r>
      <w:r w:rsidR="00DB2A30" w:rsidRPr="00B12A2F">
        <w:rPr>
          <w:rFonts w:ascii="Cambria" w:hAnsi="Cambria" w:cstheme="majorHAnsi"/>
          <w:b/>
          <w:bCs/>
          <w:sz w:val="24"/>
          <w:szCs w:val="24"/>
          <w:lang w:eastAsia="es-DO"/>
        </w:rPr>
        <w:t>OCHO</w:t>
      </w:r>
      <w:r w:rsidR="007521B0" w:rsidRPr="00B12A2F">
        <w:rPr>
          <w:rFonts w:ascii="Cambria" w:hAnsi="Cambria" w:cstheme="majorHAnsi"/>
          <w:b/>
          <w:bCs/>
          <w:sz w:val="24"/>
          <w:szCs w:val="24"/>
          <w:lang w:eastAsia="es-DO"/>
        </w:rPr>
        <w:t xml:space="preserve"> (</w:t>
      </w:r>
      <w:r w:rsidR="00BC7A06" w:rsidRPr="00B12A2F">
        <w:rPr>
          <w:rFonts w:ascii="Cambria" w:hAnsi="Cambria" w:cstheme="majorHAnsi"/>
          <w:b/>
          <w:bCs/>
          <w:sz w:val="24"/>
          <w:szCs w:val="24"/>
          <w:lang w:eastAsia="es-DO"/>
        </w:rPr>
        <w:t>8</w:t>
      </w:r>
      <w:r w:rsidR="007521B0" w:rsidRPr="00B12A2F">
        <w:rPr>
          <w:rFonts w:ascii="Cambria" w:hAnsi="Cambria" w:cstheme="majorHAnsi"/>
          <w:b/>
          <w:bCs/>
          <w:sz w:val="24"/>
          <w:szCs w:val="24"/>
          <w:lang w:eastAsia="es-DO"/>
        </w:rPr>
        <w:t>)</w:t>
      </w:r>
      <w:r w:rsidR="00BC7A06" w:rsidRPr="00B12A2F">
        <w:rPr>
          <w:rFonts w:ascii="Cambria" w:hAnsi="Cambria" w:cstheme="majorHAnsi"/>
          <w:b/>
          <w:bCs/>
          <w:sz w:val="24"/>
          <w:szCs w:val="24"/>
          <w:lang w:eastAsia="es-DO"/>
        </w:rPr>
        <w:t xml:space="preserve"> CON VOCACIÓN EXPORTADORA, PRIORIZADOS POR EL MINISTERIO DE AGRICULTURA</w:t>
      </w:r>
      <w:r w:rsidR="00BD74A4" w:rsidRPr="00B12A2F">
        <w:rPr>
          <w:rFonts w:ascii="Cambria" w:hAnsi="Cambria" w:cstheme="majorHAnsi"/>
          <w:b/>
          <w:bCs/>
          <w:sz w:val="24"/>
          <w:szCs w:val="24"/>
          <w:lang w:eastAsia="es-DO"/>
        </w:rPr>
        <w:t>.</w:t>
      </w:r>
    </w:p>
    <w:p w14:paraId="62565F18" w14:textId="508C281F" w:rsidR="00BD74A4" w:rsidRPr="00B12A2F" w:rsidRDefault="00BD74A4" w:rsidP="003F7624">
      <w:pPr>
        <w:tabs>
          <w:tab w:val="left" w:pos="3500"/>
        </w:tabs>
        <w:rPr>
          <w:rFonts w:ascii="Cambria" w:hAnsi="Cambria" w:cstheme="majorHAnsi"/>
          <w:b/>
          <w:kern w:val="24"/>
          <w:sz w:val="24"/>
          <w:szCs w:val="24"/>
          <w:lang w:eastAsia="es-DO"/>
        </w:rPr>
      </w:pPr>
    </w:p>
    <w:p w14:paraId="49FEB887" w14:textId="4CCC83EB" w:rsidR="0032738E" w:rsidRPr="00B12A2F" w:rsidRDefault="00206000" w:rsidP="003F7624">
      <w:pPr>
        <w:pStyle w:val="Continuarlista"/>
        <w:ind w:left="0"/>
        <w:rPr>
          <w:rFonts w:ascii="Cambria" w:hAnsi="Cambria" w:cstheme="majorHAnsi"/>
          <w:sz w:val="24"/>
          <w:szCs w:val="24"/>
        </w:rPr>
      </w:pPr>
      <w:r w:rsidRPr="00B12A2F">
        <w:rPr>
          <w:rFonts w:ascii="Cambria" w:hAnsi="Cambria" w:cstheme="majorHAnsi"/>
          <w:sz w:val="24"/>
          <w:szCs w:val="24"/>
        </w:rPr>
        <w:t xml:space="preserve">La finalidad del programa es validar y transferir </w:t>
      </w:r>
      <w:r w:rsidR="00794F93" w:rsidRPr="00B12A2F">
        <w:rPr>
          <w:rFonts w:ascii="Cambria" w:hAnsi="Cambria" w:cstheme="majorHAnsi"/>
          <w:sz w:val="24"/>
          <w:szCs w:val="24"/>
        </w:rPr>
        <w:t xml:space="preserve">tecnologías promisorias </w:t>
      </w:r>
      <w:r w:rsidRPr="00B12A2F">
        <w:rPr>
          <w:rFonts w:ascii="Cambria" w:hAnsi="Cambria" w:cstheme="majorHAnsi"/>
          <w:sz w:val="24"/>
          <w:szCs w:val="24"/>
        </w:rPr>
        <w:t>investigadas por el SINIAF</w:t>
      </w:r>
      <w:r w:rsidR="000F3A1C" w:rsidRPr="00B12A2F">
        <w:rPr>
          <w:rFonts w:ascii="Cambria" w:hAnsi="Cambria" w:cstheme="majorHAnsi"/>
          <w:sz w:val="24"/>
          <w:szCs w:val="24"/>
        </w:rPr>
        <w:t>,</w:t>
      </w:r>
      <w:r w:rsidRPr="00B12A2F">
        <w:rPr>
          <w:rFonts w:ascii="Cambria" w:hAnsi="Cambria" w:cstheme="majorHAnsi"/>
          <w:sz w:val="24"/>
          <w:szCs w:val="24"/>
        </w:rPr>
        <w:t xml:space="preserve"> </w:t>
      </w:r>
      <w:r w:rsidR="001F4594" w:rsidRPr="00B12A2F">
        <w:rPr>
          <w:rFonts w:ascii="Cambria" w:hAnsi="Cambria" w:cstheme="majorHAnsi"/>
          <w:sz w:val="24"/>
          <w:szCs w:val="24"/>
        </w:rPr>
        <w:t>y poner</w:t>
      </w:r>
      <w:r w:rsidR="004C2757" w:rsidRPr="00B12A2F">
        <w:rPr>
          <w:rFonts w:ascii="Cambria" w:hAnsi="Cambria" w:cstheme="majorHAnsi"/>
          <w:sz w:val="24"/>
          <w:szCs w:val="24"/>
        </w:rPr>
        <w:t>la</w:t>
      </w:r>
      <w:r w:rsidR="001F4594" w:rsidRPr="00B12A2F">
        <w:rPr>
          <w:rFonts w:ascii="Cambria" w:hAnsi="Cambria" w:cstheme="majorHAnsi"/>
          <w:sz w:val="24"/>
          <w:szCs w:val="24"/>
        </w:rPr>
        <w:t xml:space="preserve"> en conocimiento</w:t>
      </w:r>
      <w:r w:rsidR="00560319" w:rsidRPr="00B12A2F">
        <w:rPr>
          <w:rFonts w:ascii="Cambria" w:hAnsi="Cambria" w:cstheme="majorHAnsi"/>
          <w:sz w:val="24"/>
          <w:szCs w:val="24"/>
        </w:rPr>
        <w:t xml:space="preserve"> de los técnicos extensionistas</w:t>
      </w:r>
      <w:r w:rsidR="001F4594" w:rsidRPr="00B12A2F">
        <w:rPr>
          <w:rFonts w:ascii="Cambria" w:hAnsi="Cambria" w:cstheme="majorHAnsi"/>
          <w:sz w:val="24"/>
          <w:szCs w:val="24"/>
        </w:rPr>
        <w:t xml:space="preserve"> mediante días de campo</w:t>
      </w:r>
      <w:r w:rsidR="002426C4" w:rsidRPr="00B12A2F">
        <w:rPr>
          <w:rFonts w:ascii="Cambria" w:hAnsi="Cambria" w:cstheme="majorHAnsi"/>
          <w:sz w:val="24"/>
          <w:szCs w:val="24"/>
        </w:rPr>
        <w:t xml:space="preserve"> </w:t>
      </w:r>
      <w:r w:rsidR="002C65D4" w:rsidRPr="00B12A2F">
        <w:rPr>
          <w:rFonts w:ascii="Cambria" w:hAnsi="Cambria" w:cstheme="majorHAnsi"/>
          <w:sz w:val="24"/>
          <w:szCs w:val="24"/>
        </w:rPr>
        <w:t>y giras técnicas donde también participan</w:t>
      </w:r>
      <w:r w:rsidR="00585FD6" w:rsidRPr="00B12A2F">
        <w:rPr>
          <w:rFonts w:ascii="Cambria" w:hAnsi="Cambria" w:cstheme="majorHAnsi"/>
          <w:sz w:val="24"/>
          <w:szCs w:val="24"/>
        </w:rPr>
        <w:t xml:space="preserve"> productores calificados de las </w:t>
      </w:r>
      <w:r w:rsidRPr="00B12A2F">
        <w:rPr>
          <w:rFonts w:ascii="Cambria" w:hAnsi="Cambria" w:cstheme="majorHAnsi"/>
          <w:sz w:val="24"/>
          <w:szCs w:val="24"/>
        </w:rPr>
        <w:t xml:space="preserve">diferentes zonas </w:t>
      </w:r>
      <w:r w:rsidR="00811AF6" w:rsidRPr="00B12A2F">
        <w:rPr>
          <w:rFonts w:ascii="Cambria" w:hAnsi="Cambria" w:cstheme="majorHAnsi"/>
          <w:sz w:val="24"/>
          <w:szCs w:val="24"/>
        </w:rPr>
        <w:t>Agropecuarias</w:t>
      </w:r>
      <w:r w:rsidRPr="00B12A2F">
        <w:rPr>
          <w:rFonts w:ascii="Cambria" w:hAnsi="Cambria" w:cstheme="majorHAnsi"/>
          <w:sz w:val="24"/>
          <w:szCs w:val="24"/>
        </w:rPr>
        <w:t xml:space="preserve"> del país</w:t>
      </w:r>
      <w:r w:rsidR="005E329A" w:rsidRPr="00B12A2F">
        <w:rPr>
          <w:rFonts w:ascii="Cambria" w:hAnsi="Cambria" w:cstheme="majorHAnsi"/>
          <w:sz w:val="24"/>
          <w:szCs w:val="24"/>
        </w:rPr>
        <w:t xml:space="preserve">, de </w:t>
      </w:r>
      <w:r w:rsidR="00EE2505" w:rsidRPr="00B12A2F">
        <w:rPr>
          <w:rFonts w:ascii="Cambria" w:hAnsi="Cambria" w:cstheme="majorHAnsi"/>
          <w:sz w:val="24"/>
          <w:szCs w:val="24"/>
        </w:rPr>
        <w:t>preferencia en</w:t>
      </w:r>
      <w:r w:rsidR="00BB4600" w:rsidRPr="00B12A2F">
        <w:rPr>
          <w:rFonts w:ascii="Cambria" w:hAnsi="Cambria" w:cstheme="majorHAnsi"/>
          <w:sz w:val="24"/>
          <w:szCs w:val="24"/>
        </w:rPr>
        <w:t xml:space="preserve"> </w:t>
      </w:r>
      <w:r w:rsidR="005E329A" w:rsidRPr="00B12A2F">
        <w:rPr>
          <w:rFonts w:ascii="Cambria" w:hAnsi="Cambria" w:cstheme="majorHAnsi"/>
          <w:sz w:val="24"/>
          <w:szCs w:val="24"/>
        </w:rPr>
        <w:t>l</w:t>
      </w:r>
      <w:r w:rsidR="007F79FD" w:rsidRPr="00B12A2F">
        <w:rPr>
          <w:rFonts w:ascii="Cambria" w:hAnsi="Cambria" w:cstheme="majorHAnsi"/>
          <w:sz w:val="24"/>
          <w:szCs w:val="24"/>
        </w:rPr>
        <w:t xml:space="preserve">os territorios de </w:t>
      </w:r>
      <w:r w:rsidR="005E329A" w:rsidRPr="00B12A2F">
        <w:rPr>
          <w:rFonts w:ascii="Cambria" w:hAnsi="Cambria" w:cstheme="majorHAnsi"/>
          <w:sz w:val="24"/>
          <w:szCs w:val="24"/>
        </w:rPr>
        <w:t>m</w:t>
      </w:r>
      <w:r w:rsidR="001552E6" w:rsidRPr="00B12A2F">
        <w:rPr>
          <w:rFonts w:ascii="Cambria" w:hAnsi="Cambria" w:cstheme="majorHAnsi"/>
          <w:sz w:val="24"/>
          <w:szCs w:val="24"/>
        </w:rPr>
        <w:t>ayor</w:t>
      </w:r>
      <w:r w:rsidR="005E329A" w:rsidRPr="00B12A2F">
        <w:rPr>
          <w:rFonts w:ascii="Cambria" w:hAnsi="Cambria" w:cstheme="majorHAnsi"/>
          <w:sz w:val="24"/>
          <w:szCs w:val="24"/>
        </w:rPr>
        <w:t xml:space="preserve"> pobre</w:t>
      </w:r>
      <w:r w:rsidR="001552E6" w:rsidRPr="00B12A2F">
        <w:rPr>
          <w:rFonts w:ascii="Cambria" w:hAnsi="Cambria" w:cstheme="majorHAnsi"/>
          <w:sz w:val="24"/>
          <w:szCs w:val="24"/>
        </w:rPr>
        <w:t>za</w:t>
      </w:r>
      <w:r w:rsidR="005E329A" w:rsidRPr="00B12A2F">
        <w:rPr>
          <w:rFonts w:ascii="Cambria" w:hAnsi="Cambria" w:cstheme="majorHAnsi"/>
          <w:sz w:val="24"/>
          <w:szCs w:val="24"/>
        </w:rPr>
        <w:t xml:space="preserve">, </w:t>
      </w:r>
      <w:r w:rsidR="007D25A6" w:rsidRPr="00B12A2F">
        <w:rPr>
          <w:rFonts w:ascii="Cambria" w:hAnsi="Cambria" w:cstheme="majorHAnsi"/>
          <w:sz w:val="24"/>
          <w:szCs w:val="24"/>
        </w:rPr>
        <w:t>donde el MEPyD ha realizado levantamiento de necesidades de respuesta</w:t>
      </w:r>
      <w:r w:rsidR="00EE2505" w:rsidRPr="00B12A2F">
        <w:rPr>
          <w:rFonts w:ascii="Cambria" w:hAnsi="Cambria" w:cstheme="majorHAnsi"/>
          <w:sz w:val="24"/>
          <w:szCs w:val="24"/>
        </w:rPr>
        <w:t xml:space="preserve"> del sector agropecuario.</w:t>
      </w:r>
      <w:r w:rsidRPr="00B12A2F">
        <w:rPr>
          <w:rFonts w:ascii="Cambria" w:hAnsi="Cambria" w:cstheme="majorHAnsi"/>
          <w:sz w:val="24"/>
          <w:szCs w:val="24"/>
        </w:rPr>
        <w:t xml:space="preserve"> </w:t>
      </w:r>
    </w:p>
    <w:p w14:paraId="08BA0AE5" w14:textId="77777777" w:rsidR="00692CEC" w:rsidRPr="00B12A2F" w:rsidRDefault="00692CEC" w:rsidP="003F7624">
      <w:pPr>
        <w:pStyle w:val="Continuarlista"/>
        <w:ind w:left="0"/>
        <w:rPr>
          <w:rFonts w:ascii="Cambria" w:hAnsi="Cambria" w:cstheme="majorHAnsi"/>
          <w:sz w:val="24"/>
          <w:szCs w:val="24"/>
        </w:rPr>
      </w:pPr>
      <w:bookmarkStart w:id="9" w:name="_Hlk171071646"/>
    </w:p>
    <w:p w14:paraId="200A6600" w14:textId="0CA3EB7E" w:rsidR="005E329A" w:rsidRPr="00B12A2F" w:rsidRDefault="006C39C9" w:rsidP="003F7624">
      <w:pPr>
        <w:pStyle w:val="Continuarlista"/>
        <w:ind w:left="0"/>
        <w:rPr>
          <w:rFonts w:ascii="Cambria" w:hAnsi="Cambria" w:cstheme="majorHAnsi"/>
          <w:sz w:val="24"/>
          <w:szCs w:val="24"/>
        </w:rPr>
      </w:pPr>
      <w:r w:rsidRPr="00D67864">
        <w:rPr>
          <w:rFonts w:ascii="Cambria" w:hAnsi="Cambria" w:cstheme="majorHAnsi"/>
          <w:sz w:val="24"/>
          <w:szCs w:val="24"/>
        </w:rPr>
        <w:t>Durante e</w:t>
      </w:r>
      <w:r w:rsidR="003A6F84" w:rsidRPr="00D67864">
        <w:rPr>
          <w:rFonts w:ascii="Cambria" w:hAnsi="Cambria" w:cstheme="majorHAnsi"/>
          <w:sz w:val="24"/>
          <w:szCs w:val="24"/>
        </w:rPr>
        <w:t>l</w:t>
      </w:r>
      <w:r w:rsidRPr="00D67864">
        <w:rPr>
          <w:rFonts w:ascii="Cambria" w:hAnsi="Cambria" w:cstheme="majorHAnsi"/>
          <w:sz w:val="24"/>
          <w:szCs w:val="24"/>
        </w:rPr>
        <w:t xml:space="preserve"> mes de </w:t>
      </w:r>
      <w:r w:rsidR="00686F5E" w:rsidRPr="00D67864">
        <w:rPr>
          <w:rFonts w:ascii="Cambria" w:hAnsi="Cambria" w:cstheme="majorHAnsi"/>
          <w:sz w:val="24"/>
          <w:szCs w:val="24"/>
        </w:rPr>
        <w:t>Julio</w:t>
      </w:r>
      <w:r w:rsidR="0011317A" w:rsidRPr="00D67864">
        <w:rPr>
          <w:rFonts w:ascii="Cambria" w:hAnsi="Cambria" w:cstheme="majorHAnsi"/>
          <w:sz w:val="24"/>
          <w:szCs w:val="24"/>
        </w:rPr>
        <w:t>,</w:t>
      </w:r>
      <w:r w:rsidR="00165255" w:rsidRPr="00D67864">
        <w:rPr>
          <w:rFonts w:ascii="Cambria" w:hAnsi="Cambria" w:cstheme="majorHAnsi"/>
          <w:sz w:val="24"/>
          <w:szCs w:val="24"/>
        </w:rPr>
        <w:t xml:space="preserve"> se</w:t>
      </w:r>
      <w:r w:rsidR="00345C25" w:rsidRPr="00D67864">
        <w:rPr>
          <w:rFonts w:ascii="Cambria" w:hAnsi="Cambria" w:cstheme="majorHAnsi"/>
          <w:sz w:val="24"/>
          <w:szCs w:val="24"/>
        </w:rPr>
        <w:t xml:space="preserve"> </w:t>
      </w:r>
      <w:r w:rsidR="00FA4A75" w:rsidRPr="00D67864">
        <w:rPr>
          <w:rFonts w:ascii="Cambria" w:hAnsi="Cambria" w:cstheme="majorHAnsi"/>
          <w:sz w:val="24"/>
          <w:szCs w:val="24"/>
        </w:rPr>
        <w:t>continuaron</w:t>
      </w:r>
      <w:r w:rsidR="00C36D6F" w:rsidRPr="00D67864">
        <w:rPr>
          <w:rFonts w:ascii="Cambria" w:hAnsi="Cambria" w:cstheme="majorHAnsi"/>
          <w:sz w:val="24"/>
          <w:szCs w:val="24"/>
        </w:rPr>
        <w:t xml:space="preserve"> las actividades</w:t>
      </w:r>
      <w:r w:rsidR="00B4439F" w:rsidRPr="00D67864">
        <w:rPr>
          <w:rFonts w:ascii="Cambria" w:hAnsi="Cambria" w:cstheme="majorHAnsi"/>
          <w:sz w:val="24"/>
          <w:szCs w:val="24"/>
        </w:rPr>
        <w:t xml:space="preserve"> </w:t>
      </w:r>
      <w:r w:rsidR="00ED35B3" w:rsidRPr="00D67864">
        <w:rPr>
          <w:rFonts w:ascii="Cambria" w:hAnsi="Cambria" w:cstheme="majorHAnsi"/>
          <w:sz w:val="24"/>
          <w:szCs w:val="24"/>
        </w:rPr>
        <w:t>de</w:t>
      </w:r>
      <w:r w:rsidR="0020466A" w:rsidRPr="00D67864">
        <w:rPr>
          <w:rFonts w:ascii="Cambria" w:hAnsi="Cambria" w:cstheme="majorHAnsi"/>
          <w:sz w:val="24"/>
          <w:szCs w:val="24"/>
        </w:rPr>
        <w:t xml:space="preserve"> visitas de</w:t>
      </w:r>
      <w:r w:rsidR="00ED35B3" w:rsidRPr="00D67864">
        <w:rPr>
          <w:rFonts w:ascii="Cambria" w:hAnsi="Cambria" w:cstheme="majorHAnsi"/>
          <w:sz w:val="24"/>
          <w:szCs w:val="24"/>
        </w:rPr>
        <w:t xml:space="preserve"> seguimiento</w:t>
      </w:r>
      <w:r w:rsidR="00BC6D5E" w:rsidRPr="00D67864">
        <w:rPr>
          <w:rFonts w:ascii="Cambria" w:hAnsi="Cambria" w:cstheme="majorHAnsi"/>
          <w:sz w:val="24"/>
          <w:szCs w:val="24"/>
        </w:rPr>
        <w:t xml:space="preserve"> y</w:t>
      </w:r>
      <w:r w:rsidR="005E329A" w:rsidRPr="00D67864">
        <w:rPr>
          <w:rFonts w:ascii="Cambria" w:hAnsi="Cambria" w:cstheme="majorHAnsi"/>
          <w:sz w:val="24"/>
          <w:szCs w:val="24"/>
        </w:rPr>
        <w:t xml:space="preserve"> realización de</w:t>
      </w:r>
      <w:r w:rsidR="00BC6D5E" w:rsidRPr="00D67864">
        <w:rPr>
          <w:rFonts w:ascii="Cambria" w:hAnsi="Cambria" w:cstheme="majorHAnsi"/>
          <w:sz w:val="24"/>
          <w:szCs w:val="24"/>
        </w:rPr>
        <w:t xml:space="preserve"> labores </w:t>
      </w:r>
      <w:r w:rsidR="00CD30C1" w:rsidRPr="00D67864">
        <w:rPr>
          <w:rFonts w:ascii="Cambria" w:hAnsi="Cambria" w:cstheme="majorHAnsi"/>
          <w:sz w:val="24"/>
          <w:szCs w:val="24"/>
        </w:rPr>
        <w:t>culturales y</w:t>
      </w:r>
      <w:r w:rsidR="00766E14" w:rsidRPr="00D67864">
        <w:rPr>
          <w:rFonts w:ascii="Cambria" w:hAnsi="Cambria" w:cstheme="majorHAnsi"/>
          <w:sz w:val="24"/>
          <w:szCs w:val="24"/>
        </w:rPr>
        <w:t xml:space="preserve">/o fitosanitaria </w:t>
      </w:r>
      <w:r w:rsidR="00EE2505" w:rsidRPr="00D67864">
        <w:rPr>
          <w:rFonts w:ascii="Cambria" w:hAnsi="Cambria" w:cstheme="majorHAnsi"/>
          <w:sz w:val="24"/>
          <w:szCs w:val="24"/>
        </w:rPr>
        <w:t>en</w:t>
      </w:r>
      <w:r w:rsidR="009D414F" w:rsidRPr="00D67864">
        <w:rPr>
          <w:rFonts w:ascii="Cambria" w:hAnsi="Cambria" w:cstheme="majorHAnsi"/>
          <w:sz w:val="24"/>
          <w:szCs w:val="24"/>
        </w:rPr>
        <w:t xml:space="preserve"> las</w:t>
      </w:r>
      <w:r w:rsidR="00B4439F" w:rsidRPr="00D67864">
        <w:rPr>
          <w:rFonts w:ascii="Cambria" w:hAnsi="Cambria" w:cstheme="majorHAnsi"/>
          <w:sz w:val="24"/>
          <w:szCs w:val="24"/>
        </w:rPr>
        <w:t xml:space="preserve"> </w:t>
      </w:r>
      <w:r w:rsidR="00A41FA4" w:rsidRPr="00D67864">
        <w:rPr>
          <w:rFonts w:ascii="Cambria" w:hAnsi="Cambria" w:cstheme="majorHAnsi"/>
          <w:sz w:val="24"/>
          <w:szCs w:val="24"/>
        </w:rPr>
        <w:t xml:space="preserve">parcelas </w:t>
      </w:r>
      <w:r w:rsidR="008A591B" w:rsidRPr="00D67864">
        <w:rPr>
          <w:rFonts w:ascii="Cambria" w:hAnsi="Cambria" w:cstheme="majorHAnsi"/>
          <w:sz w:val="24"/>
          <w:szCs w:val="24"/>
        </w:rPr>
        <w:t xml:space="preserve">de </w:t>
      </w:r>
      <w:r w:rsidR="00EC6F46" w:rsidRPr="00D67864">
        <w:rPr>
          <w:rFonts w:ascii="Cambria" w:hAnsi="Cambria" w:cstheme="majorHAnsi"/>
          <w:sz w:val="24"/>
          <w:szCs w:val="24"/>
        </w:rPr>
        <w:t xml:space="preserve">validación y transferencia </w:t>
      </w:r>
      <w:r w:rsidR="00855E1E" w:rsidRPr="00D67864">
        <w:rPr>
          <w:rFonts w:ascii="Cambria" w:hAnsi="Cambria" w:cstheme="majorHAnsi"/>
          <w:sz w:val="24"/>
          <w:szCs w:val="24"/>
        </w:rPr>
        <w:t>tecnológicas</w:t>
      </w:r>
      <w:r w:rsidR="00DE0095" w:rsidRPr="00D67864">
        <w:rPr>
          <w:rFonts w:ascii="Cambria" w:hAnsi="Cambria" w:cstheme="majorHAnsi"/>
          <w:sz w:val="24"/>
          <w:szCs w:val="24"/>
        </w:rPr>
        <w:t xml:space="preserve"> de arrastre</w:t>
      </w:r>
      <w:r w:rsidR="00FE066F" w:rsidRPr="00D67864">
        <w:rPr>
          <w:rFonts w:ascii="Cambria" w:hAnsi="Cambria" w:cstheme="majorHAnsi"/>
          <w:sz w:val="24"/>
          <w:szCs w:val="24"/>
        </w:rPr>
        <w:t xml:space="preserve"> que se establecieron en el 2023 y 2024</w:t>
      </w:r>
      <w:r w:rsidR="00EE2505" w:rsidRPr="00D67864">
        <w:rPr>
          <w:rFonts w:ascii="Cambria" w:hAnsi="Cambria" w:cstheme="majorHAnsi"/>
          <w:sz w:val="24"/>
          <w:szCs w:val="24"/>
        </w:rPr>
        <w:t>:</w:t>
      </w:r>
      <w:r w:rsidR="00726DF7" w:rsidRPr="00D67864">
        <w:rPr>
          <w:rFonts w:ascii="Cambria" w:hAnsi="Cambria" w:cstheme="majorHAnsi"/>
          <w:color w:val="FF0000"/>
          <w:sz w:val="24"/>
          <w:szCs w:val="24"/>
        </w:rPr>
        <w:t xml:space="preserve"> </w:t>
      </w:r>
      <w:r w:rsidR="00641DAC" w:rsidRPr="00D67864">
        <w:rPr>
          <w:rFonts w:ascii="Cambria" w:hAnsi="Cambria" w:cstheme="majorHAnsi"/>
          <w:sz w:val="24"/>
          <w:szCs w:val="24"/>
        </w:rPr>
        <w:t xml:space="preserve">Pastos y forrajes para rumiantes menores, </w:t>
      </w:r>
      <w:r w:rsidR="004172E4" w:rsidRPr="00D67864">
        <w:rPr>
          <w:rFonts w:ascii="Cambria" w:hAnsi="Cambria" w:cstheme="majorHAnsi"/>
          <w:sz w:val="24"/>
          <w:szCs w:val="24"/>
        </w:rPr>
        <w:t>Aguacate,</w:t>
      </w:r>
      <w:r w:rsidR="00673CEC" w:rsidRPr="00D67864">
        <w:rPr>
          <w:rFonts w:ascii="Cambria" w:hAnsi="Cambria" w:cstheme="majorHAnsi"/>
          <w:sz w:val="24"/>
          <w:szCs w:val="24"/>
        </w:rPr>
        <w:t xml:space="preserve"> </w:t>
      </w:r>
      <w:r w:rsidR="00AB647C" w:rsidRPr="00D67864">
        <w:rPr>
          <w:rFonts w:ascii="Cambria" w:hAnsi="Cambria" w:cstheme="majorHAnsi"/>
          <w:sz w:val="24"/>
          <w:szCs w:val="24"/>
        </w:rPr>
        <w:t xml:space="preserve">Café, </w:t>
      </w:r>
      <w:r w:rsidR="00056C23" w:rsidRPr="00D67864">
        <w:rPr>
          <w:rFonts w:ascii="Cambria" w:hAnsi="Cambria" w:cstheme="majorHAnsi"/>
          <w:sz w:val="24"/>
          <w:szCs w:val="24"/>
        </w:rPr>
        <w:t xml:space="preserve">y </w:t>
      </w:r>
      <w:r w:rsidR="006C772C" w:rsidRPr="00D67864">
        <w:rPr>
          <w:rFonts w:ascii="Cambria" w:hAnsi="Cambria" w:cstheme="majorHAnsi"/>
          <w:sz w:val="24"/>
          <w:szCs w:val="24"/>
        </w:rPr>
        <w:t>Plátano,</w:t>
      </w:r>
      <w:r w:rsidR="00A4301E" w:rsidRPr="00D67864">
        <w:rPr>
          <w:rFonts w:ascii="Cambria" w:hAnsi="Cambria" w:cstheme="majorHAnsi"/>
          <w:sz w:val="24"/>
          <w:szCs w:val="24"/>
        </w:rPr>
        <w:t xml:space="preserve"> así como</w:t>
      </w:r>
      <w:r w:rsidR="00D36C9F" w:rsidRPr="00D67864">
        <w:rPr>
          <w:rFonts w:ascii="Cambria" w:hAnsi="Cambria" w:cstheme="majorHAnsi"/>
          <w:sz w:val="24"/>
          <w:szCs w:val="24"/>
        </w:rPr>
        <w:t xml:space="preserve"> las coordinaciones </w:t>
      </w:r>
      <w:r w:rsidR="0011317A" w:rsidRPr="00D67864">
        <w:rPr>
          <w:rFonts w:ascii="Cambria" w:hAnsi="Cambria" w:cstheme="majorHAnsi"/>
          <w:sz w:val="24"/>
          <w:szCs w:val="24"/>
        </w:rPr>
        <w:t>para el llamado de convocatoria a la comunidad de investigadores</w:t>
      </w:r>
      <w:r w:rsidR="0011317A" w:rsidRPr="00D92858">
        <w:rPr>
          <w:rFonts w:ascii="Cambria" w:hAnsi="Cambria" w:cstheme="majorHAnsi"/>
          <w:sz w:val="24"/>
          <w:szCs w:val="24"/>
        </w:rPr>
        <w:t xml:space="preserve"> </w:t>
      </w:r>
      <w:r w:rsidR="007A0887" w:rsidRPr="00D92858">
        <w:rPr>
          <w:rFonts w:ascii="Cambria" w:hAnsi="Cambria" w:cstheme="majorHAnsi"/>
          <w:sz w:val="24"/>
          <w:szCs w:val="24"/>
        </w:rPr>
        <w:t xml:space="preserve"> para </w:t>
      </w:r>
      <w:r w:rsidR="00A41FA4" w:rsidRPr="00D92858">
        <w:rPr>
          <w:rFonts w:ascii="Cambria" w:hAnsi="Cambria" w:cstheme="majorHAnsi"/>
          <w:sz w:val="24"/>
          <w:szCs w:val="24"/>
        </w:rPr>
        <w:t>las</w:t>
      </w:r>
      <w:r w:rsidR="0011317A" w:rsidRPr="00D92858">
        <w:rPr>
          <w:rFonts w:ascii="Cambria" w:hAnsi="Cambria" w:cstheme="majorHAnsi"/>
          <w:sz w:val="24"/>
          <w:szCs w:val="24"/>
        </w:rPr>
        <w:t xml:space="preserve"> propuestas de</w:t>
      </w:r>
      <w:r w:rsidR="00A41FA4" w:rsidRPr="00D92858">
        <w:rPr>
          <w:rFonts w:ascii="Cambria" w:hAnsi="Cambria" w:cstheme="majorHAnsi"/>
          <w:sz w:val="24"/>
          <w:szCs w:val="24"/>
        </w:rPr>
        <w:t xml:space="preserve"> nuevas</w:t>
      </w:r>
      <w:r w:rsidR="00A4301E" w:rsidRPr="00D92858">
        <w:rPr>
          <w:rFonts w:ascii="Cambria" w:hAnsi="Cambria" w:cstheme="majorHAnsi"/>
          <w:sz w:val="24"/>
          <w:szCs w:val="24"/>
        </w:rPr>
        <w:t xml:space="preserve"> </w:t>
      </w:r>
      <w:r w:rsidR="00E744FF" w:rsidRPr="00D92858">
        <w:rPr>
          <w:rFonts w:ascii="Cambria" w:hAnsi="Cambria" w:cstheme="majorHAnsi"/>
          <w:sz w:val="24"/>
          <w:szCs w:val="24"/>
        </w:rPr>
        <w:t>instalaciones programadas</w:t>
      </w:r>
      <w:r w:rsidR="009E539B" w:rsidRPr="00D92858">
        <w:rPr>
          <w:rFonts w:ascii="Cambria" w:hAnsi="Cambria" w:cstheme="majorHAnsi"/>
          <w:sz w:val="24"/>
          <w:szCs w:val="24"/>
        </w:rPr>
        <w:t xml:space="preserve"> </w:t>
      </w:r>
      <w:r w:rsidR="0011317A" w:rsidRPr="00D92858">
        <w:rPr>
          <w:rFonts w:ascii="Cambria" w:hAnsi="Cambria" w:cstheme="majorHAnsi"/>
          <w:sz w:val="24"/>
          <w:szCs w:val="24"/>
        </w:rPr>
        <w:t xml:space="preserve">a partir del segundo </w:t>
      </w:r>
      <w:r w:rsidR="007D2C70" w:rsidRPr="00D92858">
        <w:rPr>
          <w:rFonts w:ascii="Cambria" w:hAnsi="Cambria" w:cstheme="majorHAnsi"/>
          <w:sz w:val="24"/>
          <w:szCs w:val="24"/>
        </w:rPr>
        <w:t xml:space="preserve"> </w:t>
      </w:r>
      <w:r w:rsidR="005D7FD4" w:rsidRPr="00D92858">
        <w:rPr>
          <w:rFonts w:ascii="Cambria" w:hAnsi="Cambria" w:cstheme="majorHAnsi"/>
          <w:sz w:val="24"/>
          <w:szCs w:val="24"/>
        </w:rPr>
        <w:t>trimestre</w:t>
      </w:r>
      <w:r w:rsidR="00CB0A5D" w:rsidRPr="00D92858">
        <w:rPr>
          <w:rFonts w:ascii="Cambria" w:hAnsi="Cambria" w:cstheme="majorHAnsi"/>
          <w:sz w:val="24"/>
          <w:szCs w:val="24"/>
        </w:rPr>
        <w:t xml:space="preserve"> del año 2025</w:t>
      </w:r>
      <w:r w:rsidR="009E539B" w:rsidRPr="00D92858">
        <w:rPr>
          <w:rFonts w:ascii="Cambria" w:hAnsi="Cambria" w:cstheme="majorHAnsi"/>
          <w:sz w:val="24"/>
          <w:szCs w:val="24"/>
        </w:rPr>
        <w:t>.</w:t>
      </w:r>
    </w:p>
    <w:bookmarkEnd w:id="8"/>
    <w:bookmarkEnd w:id="9"/>
    <w:p w14:paraId="1FCAF9D9" w14:textId="77777777" w:rsidR="00692CEC" w:rsidRPr="00B12A2F" w:rsidRDefault="00692CEC" w:rsidP="003F7624">
      <w:pPr>
        <w:pStyle w:val="Continuarlista"/>
        <w:ind w:left="0"/>
        <w:rPr>
          <w:rFonts w:ascii="Cambria" w:hAnsi="Cambria" w:cstheme="majorHAnsi"/>
          <w:b/>
          <w:sz w:val="24"/>
          <w:szCs w:val="24"/>
        </w:rPr>
      </w:pPr>
    </w:p>
    <w:p w14:paraId="006E35F8" w14:textId="36DB40A9" w:rsidR="005514A0" w:rsidRPr="00B12A2F" w:rsidRDefault="00070878" w:rsidP="003F7624">
      <w:pPr>
        <w:pStyle w:val="Continuarlista"/>
        <w:ind w:left="0"/>
        <w:rPr>
          <w:rFonts w:ascii="Cambria" w:hAnsi="Cambria" w:cstheme="majorHAnsi"/>
          <w:b/>
          <w:sz w:val="24"/>
          <w:szCs w:val="24"/>
        </w:rPr>
      </w:pPr>
      <w:r w:rsidRPr="00B12A2F">
        <w:rPr>
          <w:rFonts w:ascii="Cambria" w:hAnsi="Cambria" w:cstheme="majorHAnsi"/>
          <w:b/>
          <w:sz w:val="24"/>
          <w:szCs w:val="24"/>
        </w:rPr>
        <w:t>2</w:t>
      </w:r>
      <w:r w:rsidR="005514A0" w:rsidRPr="00B12A2F">
        <w:rPr>
          <w:rFonts w:ascii="Cambria" w:hAnsi="Cambria" w:cstheme="majorHAnsi"/>
          <w:b/>
          <w:sz w:val="24"/>
          <w:szCs w:val="24"/>
        </w:rPr>
        <w:t>.</w:t>
      </w:r>
      <w:r w:rsidRPr="00B12A2F">
        <w:rPr>
          <w:rFonts w:ascii="Cambria" w:hAnsi="Cambria" w:cstheme="majorHAnsi"/>
          <w:b/>
          <w:sz w:val="24"/>
          <w:szCs w:val="24"/>
        </w:rPr>
        <w:t>2.</w:t>
      </w:r>
      <w:r w:rsidR="001842C1" w:rsidRPr="00B12A2F">
        <w:rPr>
          <w:rFonts w:ascii="Cambria" w:hAnsi="Cambria" w:cstheme="majorHAnsi"/>
          <w:b/>
          <w:sz w:val="24"/>
          <w:szCs w:val="24"/>
        </w:rPr>
        <w:t>1</w:t>
      </w:r>
      <w:r w:rsidR="005514A0" w:rsidRPr="00B12A2F">
        <w:rPr>
          <w:rFonts w:ascii="Cambria" w:hAnsi="Cambria" w:cstheme="majorHAnsi"/>
          <w:b/>
          <w:sz w:val="24"/>
          <w:szCs w:val="24"/>
        </w:rPr>
        <w:t xml:space="preserve">. </w:t>
      </w:r>
      <w:r w:rsidR="00142CB5" w:rsidRPr="00B12A2F">
        <w:rPr>
          <w:rFonts w:ascii="Cambria" w:hAnsi="Cambria" w:cstheme="majorHAnsi"/>
          <w:b/>
          <w:sz w:val="24"/>
          <w:szCs w:val="24"/>
        </w:rPr>
        <w:t xml:space="preserve">ACTIVIDADES </w:t>
      </w:r>
      <w:r w:rsidR="006151D6" w:rsidRPr="00B12A2F">
        <w:rPr>
          <w:rFonts w:ascii="Cambria" w:hAnsi="Cambria" w:cstheme="majorHAnsi"/>
          <w:b/>
          <w:sz w:val="24"/>
          <w:szCs w:val="24"/>
        </w:rPr>
        <w:t xml:space="preserve">DE SEGUIMIENTO </w:t>
      </w:r>
      <w:r w:rsidR="00142CB5" w:rsidRPr="00B12A2F">
        <w:rPr>
          <w:rFonts w:ascii="Cambria" w:hAnsi="Cambria" w:cstheme="majorHAnsi"/>
          <w:b/>
          <w:sz w:val="24"/>
          <w:szCs w:val="24"/>
        </w:rPr>
        <w:t xml:space="preserve">Y </w:t>
      </w:r>
      <w:r w:rsidR="005514A0" w:rsidRPr="00B12A2F">
        <w:rPr>
          <w:rFonts w:ascii="Cambria" w:hAnsi="Cambria" w:cstheme="majorHAnsi"/>
          <w:b/>
          <w:sz w:val="24"/>
          <w:szCs w:val="24"/>
        </w:rPr>
        <w:t>TRANSFERENCIA</w:t>
      </w:r>
      <w:r w:rsidR="00142CB5" w:rsidRPr="00B12A2F">
        <w:rPr>
          <w:rFonts w:ascii="Cambria" w:hAnsi="Cambria" w:cstheme="majorHAnsi"/>
          <w:b/>
          <w:sz w:val="24"/>
          <w:szCs w:val="24"/>
        </w:rPr>
        <w:t>S</w:t>
      </w:r>
      <w:r w:rsidR="005514A0" w:rsidRPr="00B12A2F">
        <w:rPr>
          <w:rFonts w:ascii="Cambria" w:hAnsi="Cambria" w:cstheme="majorHAnsi"/>
          <w:b/>
          <w:sz w:val="24"/>
          <w:szCs w:val="24"/>
        </w:rPr>
        <w:t xml:space="preserve"> DE TECNOLOGÍA A TÉCNICOS</w:t>
      </w:r>
      <w:r w:rsidR="00142CB5" w:rsidRPr="00B12A2F">
        <w:rPr>
          <w:rFonts w:ascii="Cambria" w:hAnsi="Cambria" w:cstheme="majorHAnsi"/>
          <w:b/>
          <w:sz w:val="24"/>
          <w:szCs w:val="24"/>
        </w:rPr>
        <w:t xml:space="preserve"> EXTENSIONISTAS</w:t>
      </w:r>
      <w:r w:rsidR="003C71B0" w:rsidRPr="00B12A2F">
        <w:rPr>
          <w:rFonts w:ascii="Cambria" w:hAnsi="Cambria" w:cstheme="majorHAnsi"/>
          <w:b/>
          <w:sz w:val="24"/>
          <w:szCs w:val="24"/>
        </w:rPr>
        <w:t xml:space="preserve"> </w:t>
      </w:r>
      <w:r w:rsidR="004F4CBE" w:rsidRPr="00B12A2F">
        <w:rPr>
          <w:rFonts w:ascii="Cambria" w:hAnsi="Cambria" w:cstheme="majorHAnsi"/>
          <w:b/>
          <w:sz w:val="24"/>
          <w:szCs w:val="24"/>
        </w:rPr>
        <w:t>(</w:t>
      </w:r>
      <w:r w:rsidR="009B6237" w:rsidRPr="00B12A2F">
        <w:rPr>
          <w:rFonts w:ascii="Cambria" w:hAnsi="Cambria" w:cstheme="majorHAnsi"/>
          <w:b/>
          <w:sz w:val="24"/>
          <w:szCs w:val="24"/>
        </w:rPr>
        <w:t>proyectos MEPyD</w:t>
      </w:r>
      <w:r w:rsidR="00583627" w:rsidRPr="00B12A2F">
        <w:rPr>
          <w:rFonts w:ascii="Cambria" w:hAnsi="Cambria" w:cstheme="majorHAnsi"/>
          <w:b/>
          <w:sz w:val="24"/>
          <w:szCs w:val="24"/>
        </w:rPr>
        <w:t xml:space="preserve"> </w:t>
      </w:r>
      <w:r w:rsidR="003C71B0" w:rsidRPr="00B12A2F">
        <w:rPr>
          <w:rFonts w:ascii="Cambria" w:hAnsi="Cambria" w:cstheme="majorHAnsi"/>
          <w:b/>
          <w:sz w:val="24"/>
          <w:szCs w:val="24"/>
        </w:rPr>
        <w:t>14186 y 141</w:t>
      </w:r>
      <w:r w:rsidR="004F4CBE" w:rsidRPr="00B12A2F">
        <w:rPr>
          <w:rFonts w:ascii="Cambria" w:hAnsi="Cambria" w:cstheme="majorHAnsi"/>
          <w:b/>
          <w:sz w:val="24"/>
          <w:szCs w:val="24"/>
        </w:rPr>
        <w:t>87)</w:t>
      </w:r>
      <w:r w:rsidR="00142CB5" w:rsidRPr="00B12A2F">
        <w:rPr>
          <w:rFonts w:ascii="Cambria" w:hAnsi="Cambria" w:cstheme="majorHAnsi"/>
          <w:b/>
          <w:sz w:val="24"/>
          <w:szCs w:val="24"/>
        </w:rPr>
        <w:t>.</w:t>
      </w:r>
    </w:p>
    <w:p w14:paraId="484D7E44" w14:textId="77777777" w:rsidR="00692CEC" w:rsidRPr="00B12A2F" w:rsidRDefault="00692CEC" w:rsidP="003F7624">
      <w:pPr>
        <w:pStyle w:val="Continuarlista"/>
        <w:ind w:left="0"/>
        <w:rPr>
          <w:rFonts w:ascii="Cambria" w:hAnsi="Cambria" w:cstheme="majorHAnsi"/>
          <w:sz w:val="24"/>
          <w:szCs w:val="24"/>
        </w:rPr>
      </w:pPr>
    </w:p>
    <w:p w14:paraId="7B4FA086" w14:textId="5D25C38A" w:rsidR="003900B4" w:rsidRPr="00B12A2F" w:rsidRDefault="003900B4" w:rsidP="003F7624">
      <w:pPr>
        <w:pStyle w:val="Continuarlista"/>
        <w:ind w:left="0"/>
        <w:rPr>
          <w:rFonts w:ascii="Cambria" w:hAnsi="Cambria" w:cstheme="majorHAnsi"/>
          <w:sz w:val="24"/>
          <w:szCs w:val="24"/>
        </w:rPr>
      </w:pPr>
      <w:r w:rsidRPr="00E617D8">
        <w:rPr>
          <w:rFonts w:ascii="Cambria" w:hAnsi="Cambria" w:cstheme="majorHAnsi"/>
          <w:sz w:val="24"/>
          <w:szCs w:val="24"/>
        </w:rPr>
        <w:t xml:space="preserve">En el mes de </w:t>
      </w:r>
      <w:r w:rsidR="00686F5E" w:rsidRPr="00E617D8">
        <w:rPr>
          <w:rFonts w:ascii="Cambria" w:hAnsi="Cambria" w:cstheme="majorHAnsi"/>
          <w:sz w:val="24"/>
          <w:szCs w:val="24"/>
        </w:rPr>
        <w:t>Julio</w:t>
      </w:r>
      <w:r w:rsidR="00C66E49" w:rsidRPr="00E617D8">
        <w:rPr>
          <w:rFonts w:ascii="Cambria" w:hAnsi="Cambria" w:cstheme="majorHAnsi"/>
          <w:sz w:val="24"/>
          <w:szCs w:val="24"/>
        </w:rPr>
        <w:t xml:space="preserve"> </w:t>
      </w:r>
      <w:r w:rsidRPr="00E617D8">
        <w:rPr>
          <w:rFonts w:ascii="Cambria" w:hAnsi="Cambria" w:cstheme="majorHAnsi"/>
          <w:sz w:val="24"/>
          <w:szCs w:val="24"/>
        </w:rPr>
        <w:t xml:space="preserve">se </w:t>
      </w:r>
      <w:r w:rsidR="004172E4" w:rsidRPr="00E617D8">
        <w:rPr>
          <w:rFonts w:ascii="Cambria" w:hAnsi="Cambria" w:cstheme="majorHAnsi"/>
          <w:sz w:val="24"/>
          <w:szCs w:val="24"/>
        </w:rPr>
        <w:t xml:space="preserve">realizaron </w:t>
      </w:r>
      <w:r w:rsidR="003579C1" w:rsidRPr="00E617D8">
        <w:rPr>
          <w:rFonts w:ascii="Cambria" w:hAnsi="Cambria" w:cstheme="majorHAnsi"/>
          <w:sz w:val="24"/>
          <w:szCs w:val="24"/>
        </w:rPr>
        <w:t>cinco</w:t>
      </w:r>
      <w:r w:rsidR="00BB6213" w:rsidRPr="00E617D8">
        <w:rPr>
          <w:rFonts w:ascii="Cambria" w:hAnsi="Cambria" w:cstheme="majorHAnsi"/>
          <w:sz w:val="24"/>
          <w:szCs w:val="24"/>
        </w:rPr>
        <w:t xml:space="preserve"> </w:t>
      </w:r>
      <w:r w:rsidR="009F1338" w:rsidRPr="00E617D8">
        <w:rPr>
          <w:rFonts w:ascii="Cambria" w:hAnsi="Cambria" w:cstheme="majorHAnsi"/>
          <w:sz w:val="24"/>
          <w:szCs w:val="24"/>
        </w:rPr>
        <w:t>(</w:t>
      </w:r>
      <w:r w:rsidR="003579C1" w:rsidRPr="00E617D8">
        <w:rPr>
          <w:rFonts w:ascii="Cambria" w:hAnsi="Cambria" w:cstheme="majorHAnsi"/>
          <w:sz w:val="24"/>
          <w:szCs w:val="24"/>
        </w:rPr>
        <w:t>5</w:t>
      </w:r>
      <w:r w:rsidR="0091290B" w:rsidRPr="00E617D8">
        <w:rPr>
          <w:rFonts w:ascii="Cambria" w:hAnsi="Cambria" w:cstheme="majorHAnsi"/>
          <w:sz w:val="24"/>
          <w:szCs w:val="24"/>
        </w:rPr>
        <w:t xml:space="preserve">) </w:t>
      </w:r>
      <w:r w:rsidRPr="00E617D8">
        <w:rPr>
          <w:rFonts w:ascii="Cambria" w:hAnsi="Cambria" w:cstheme="majorHAnsi"/>
          <w:sz w:val="24"/>
          <w:szCs w:val="24"/>
        </w:rPr>
        <w:t xml:space="preserve">visitas de seguimiento a las parcelas de validación </w:t>
      </w:r>
      <w:bookmarkStart w:id="10" w:name="_Hlk179288395"/>
      <w:r w:rsidR="00DA4B27" w:rsidRPr="00E617D8">
        <w:rPr>
          <w:rFonts w:ascii="Cambria" w:hAnsi="Cambria" w:cstheme="majorHAnsi"/>
          <w:sz w:val="24"/>
          <w:szCs w:val="24"/>
        </w:rPr>
        <w:t>instaladas</w:t>
      </w:r>
      <w:r w:rsidR="003579C1" w:rsidRPr="00E617D8">
        <w:rPr>
          <w:rFonts w:ascii="Cambria" w:hAnsi="Cambria" w:cstheme="majorHAnsi"/>
          <w:sz w:val="24"/>
          <w:szCs w:val="24"/>
        </w:rPr>
        <w:t xml:space="preserve"> </w:t>
      </w:r>
      <w:r w:rsidR="004172E4" w:rsidRPr="00E617D8">
        <w:rPr>
          <w:rFonts w:ascii="Cambria" w:hAnsi="Cambria" w:cstheme="majorHAnsi"/>
          <w:sz w:val="24"/>
          <w:szCs w:val="24"/>
        </w:rPr>
        <w:t xml:space="preserve">y </w:t>
      </w:r>
      <w:r w:rsidR="003579C1" w:rsidRPr="00E617D8">
        <w:rPr>
          <w:rFonts w:ascii="Cambria" w:hAnsi="Cambria" w:cstheme="majorHAnsi"/>
          <w:sz w:val="24"/>
          <w:szCs w:val="24"/>
        </w:rPr>
        <w:t>dos</w:t>
      </w:r>
      <w:r w:rsidR="001F70D9" w:rsidRPr="00E617D8">
        <w:rPr>
          <w:rFonts w:ascii="Cambria" w:hAnsi="Cambria" w:cstheme="majorHAnsi"/>
          <w:sz w:val="24"/>
          <w:szCs w:val="24"/>
        </w:rPr>
        <w:t xml:space="preserve"> (</w:t>
      </w:r>
      <w:r w:rsidR="003579C1" w:rsidRPr="00E617D8">
        <w:rPr>
          <w:rFonts w:ascii="Cambria" w:hAnsi="Cambria" w:cstheme="majorHAnsi"/>
          <w:sz w:val="24"/>
          <w:szCs w:val="24"/>
        </w:rPr>
        <w:t>2</w:t>
      </w:r>
      <w:r w:rsidR="001F70D9" w:rsidRPr="00E617D8">
        <w:rPr>
          <w:rFonts w:ascii="Cambria" w:hAnsi="Cambria" w:cstheme="majorHAnsi"/>
          <w:sz w:val="24"/>
          <w:szCs w:val="24"/>
        </w:rPr>
        <w:t>)</w:t>
      </w:r>
      <w:r w:rsidR="004172E4" w:rsidRPr="00E617D8">
        <w:rPr>
          <w:rFonts w:ascii="Cambria" w:hAnsi="Cambria" w:cstheme="majorHAnsi"/>
          <w:sz w:val="24"/>
          <w:szCs w:val="24"/>
        </w:rPr>
        <w:t xml:space="preserve"> actividades de transferencia, con la participación de </w:t>
      </w:r>
      <w:r w:rsidR="00EB1BEC" w:rsidRPr="00E617D8">
        <w:rPr>
          <w:rFonts w:ascii="Cambria" w:hAnsi="Cambria" w:cstheme="majorHAnsi"/>
          <w:sz w:val="24"/>
          <w:szCs w:val="24"/>
        </w:rPr>
        <w:t>noventa y seis (96)</w:t>
      </w:r>
      <w:r w:rsidR="004172E4" w:rsidRPr="00E617D8">
        <w:rPr>
          <w:rFonts w:ascii="Cambria" w:hAnsi="Cambria" w:cstheme="majorHAnsi"/>
          <w:sz w:val="24"/>
          <w:szCs w:val="24"/>
        </w:rPr>
        <w:t xml:space="preserve"> técnicos </w:t>
      </w:r>
      <w:r w:rsidR="009D7A6E" w:rsidRPr="00E617D8">
        <w:rPr>
          <w:rFonts w:ascii="Cambria" w:hAnsi="Cambria" w:cstheme="majorHAnsi"/>
          <w:sz w:val="24"/>
          <w:szCs w:val="24"/>
        </w:rPr>
        <w:t>y productores</w:t>
      </w:r>
      <w:r w:rsidR="004172E4" w:rsidRPr="00E617D8">
        <w:rPr>
          <w:rFonts w:ascii="Cambria" w:hAnsi="Cambria" w:cstheme="majorHAnsi"/>
          <w:sz w:val="24"/>
          <w:szCs w:val="24"/>
        </w:rPr>
        <w:t xml:space="preserve"> </w:t>
      </w:r>
      <w:r w:rsidR="004172E4" w:rsidRPr="00031C93">
        <w:rPr>
          <w:rFonts w:ascii="Cambria" w:hAnsi="Cambria" w:cstheme="majorHAnsi"/>
          <w:sz w:val="24"/>
          <w:szCs w:val="24"/>
        </w:rPr>
        <w:t>beneficiados.</w:t>
      </w:r>
      <w:r w:rsidR="00DA4B27" w:rsidRPr="00031C93">
        <w:rPr>
          <w:rFonts w:ascii="Cambria" w:hAnsi="Cambria" w:cstheme="majorHAnsi"/>
          <w:sz w:val="24"/>
          <w:szCs w:val="24"/>
        </w:rPr>
        <w:t xml:space="preserve"> La</w:t>
      </w:r>
      <w:r w:rsidRPr="00031C93">
        <w:rPr>
          <w:rFonts w:ascii="Cambria" w:hAnsi="Cambria" w:cstheme="majorHAnsi"/>
          <w:sz w:val="24"/>
          <w:szCs w:val="24"/>
        </w:rPr>
        <w:t xml:space="preserve"> inversión total</w:t>
      </w:r>
      <w:r w:rsidR="00251C3B" w:rsidRPr="00031C93">
        <w:rPr>
          <w:rFonts w:ascii="Cambria" w:hAnsi="Cambria" w:cstheme="majorHAnsi"/>
          <w:sz w:val="24"/>
          <w:szCs w:val="24"/>
        </w:rPr>
        <w:t xml:space="preserve"> ejecutada en </w:t>
      </w:r>
      <w:r w:rsidR="00FD7619" w:rsidRPr="00031C93">
        <w:rPr>
          <w:rFonts w:ascii="Cambria" w:hAnsi="Cambria" w:cstheme="majorHAnsi"/>
          <w:sz w:val="24"/>
          <w:szCs w:val="24"/>
        </w:rPr>
        <w:t>los</w:t>
      </w:r>
      <w:r w:rsidR="00251C3B" w:rsidRPr="00031C93">
        <w:rPr>
          <w:rFonts w:ascii="Cambria" w:hAnsi="Cambria" w:cstheme="majorHAnsi"/>
          <w:sz w:val="24"/>
          <w:szCs w:val="24"/>
        </w:rPr>
        <w:t xml:space="preserve"> </w:t>
      </w:r>
      <w:r w:rsidR="008C3A04" w:rsidRPr="00031C93">
        <w:rPr>
          <w:rFonts w:ascii="Cambria" w:hAnsi="Cambria" w:cstheme="majorHAnsi"/>
          <w:sz w:val="24"/>
          <w:szCs w:val="24"/>
        </w:rPr>
        <w:t>proyectos</w:t>
      </w:r>
      <w:r w:rsidR="00FD7619" w:rsidRPr="00031C93">
        <w:rPr>
          <w:rFonts w:ascii="Cambria" w:hAnsi="Cambria" w:cstheme="majorHAnsi"/>
          <w:sz w:val="24"/>
          <w:szCs w:val="24"/>
        </w:rPr>
        <w:t xml:space="preserve"> de canasta básica y rubr</w:t>
      </w:r>
      <w:r w:rsidR="00F6165B" w:rsidRPr="00031C93">
        <w:rPr>
          <w:rFonts w:ascii="Cambria" w:hAnsi="Cambria" w:cstheme="majorHAnsi"/>
          <w:sz w:val="24"/>
          <w:szCs w:val="24"/>
        </w:rPr>
        <w:t>os con potencial exportador</w:t>
      </w:r>
      <w:r w:rsidR="00E306FA" w:rsidRPr="00031C93">
        <w:rPr>
          <w:rFonts w:ascii="Cambria" w:hAnsi="Cambria" w:cstheme="majorHAnsi"/>
          <w:sz w:val="24"/>
          <w:szCs w:val="24"/>
        </w:rPr>
        <w:t xml:space="preserve"> financiados con recursos de Inversión </w:t>
      </w:r>
      <w:r w:rsidR="00A52813" w:rsidRPr="00031C93">
        <w:rPr>
          <w:rFonts w:ascii="Cambria" w:hAnsi="Cambria" w:cstheme="majorHAnsi"/>
          <w:sz w:val="24"/>
          <w:szCs w:val="24"/>
        </w:rPr>
        <w:t>Pública</w:t>
      </w:r>
      <w:r w:rsidR="003C52EB" w:rsidRPr="00031C93">
        <w:rPr>
          <w:rFonts w:ascii="Cambria" w:hAnsi="Cambria" w:cstheme="majorHAnsi"/>
          <w:sz w:val="24"/>
          <w:szCs w:val="24"/>
        </w:rPr>
        <w:t xml:space="preserve"> ascendió</w:t>
      </w:r>
      <w:r w:rsidR="00251C3B" w:rsidRPr="00031C93">
        <w:rPr>
          <w:rFonts w:ascii="Cambria" w:hAnsi="Cambria" w:cstheme="majorHAnsi"/>
          <w:sz w:val="24"/>
          <w:szCs w:val="24"/>
        </w:rPr>
        <w:t xml:space="preserve"> a</w:t>
      </w:r>
      <w:r w:rsidRPr="00031C93">
        <w:rPr>
          <w:rFonts w:ascii="Cambria" w:hAnsi="Cambria" w:cstheme="majorHAnsi"/>
          <w:sz w:val="24"/>
          <w:szCs w:val="24"/>
        </w:rPr>
        <w:t xml:space="preserve"> un valor de RD$ </w:t>
      </w:r>
      <w:bookmarkEnd w:id="10"/>
      <w:r w:rsidR="00031C93" w:rsidRPr="00031C93">
        <w:rPr>
          <w:rFonts w:ascii="Cambria" w:hAnsi="Cambria" w:cstheme="majorHAnsi"/>
          <w:sz w:val="24"/>
          <w:szCs w:val="24"/>
        </w:rPr>
        <w:t>371</w:t>
      </w:r>
      <w:r w:rsidR="00031C93" w:rsidRPr="00031C93">
        <w:rPr>
          <w:rFonts w:ascii="Cambria" w:hAnsi="Cambria" w:cstheme="majorHAnsi"/>
          <w:sz w:val="24"/>
          <w:szCs w:val="24"/>
        </w:rPr>
        <w:t>,</w:t>
      </w:r>
      <w:r w:rsidR="00031C93" w:rsidRPr="00031C93">
        <w:rPr>
          <w:rFonts w:ascii="Cambria" w:hAnsi="Cambria" w:cstheme="majorHAnsi"/>
          <w:sz w:val="24"/>
          <w:szCs w:val="24"/>
        </w:rPr>
        <w:t>345.71</w:t>
      </w:r>
    </w:p>
    <w:p w14:paraId="7311660C" w14:textId="77777777" w:rsidR="001A1BA5" w:rsidRPr="00B12A2F" w:rsidRDefault="001A1BA5" w:rsidP="003F7624">
      <w:pPr>
        <w:tabs>
          <w:tab w:val="left" w:pos="3500"/>
        </w:tabs>
        <w:rPr>
          <w:rFonts w:ascii="Cambria" w:hAnsi="Cambria" w:cstheme="majorHAnsi"/>
          <w:sz w:val="24"/>
          <w:szCs w:val="24"/>
        </w:rPr>
      </w:pPr>
    </w:p>
    <w:p w14:paraId="03970256" w14:textId="0B78D87C" w:rsidR="0057034B" w:rsidRPr="00B12A2F" w:rsidRDefault="001842C1" w:rsidP="003F7624">
      <w:pPr>
        <w:pStyle w:val="Lista3"/>
        <w:ind w:left="0" w:firstLine="0"/>
        <w:rPr>
          <w:rFonts w:ascii="Cambria" w:hAnsi="Cambria" w:cstheme="majorHAnsi"/>
          <w:b/>
          <w:bCs/>
          <w:sz w:val="24"/>
          <w:szCs w:val="24"/>
        </w:rPr>
      </w:pPr>
      <w:r w:rsidRPr="00B12A2F">
        <w:rPr>
          <w:rFonts w:ascii="Cambria" w:hAnsi="Cambria" w:cstheme="majorHAnsi"/>
          <w:b/>
          <w:sz w:val="24"/>
          <w:szCs w:val="24"/>
        </w:rPr>
        <w:t>2.2.1.1</w:t>
      </w:r>
      <w:r w:rsidR="0032273D" w:rsidRPr="00B12A2F">
        <w:rPr>
          <w:rFonts w:ascii="Cambria" w:hAnsi="Cambria" w:cstheme="majorHAnsi"/>
          <w:b/>
          <w:sz w:val="24"/>
          <w:szCs w:val="24"/>
        </w:rPr>
        <w:t xml:space="preserve"> </w:t>
      </w:r>
      <w:r w:rsidR="00D966F6" w:rsidRPr="00B12A2F">
        <w:rPr>
          <w:rFonts w:ascii="Cambria" w:hAnsi="Cambria" w:cstheme="majorHAnsi"/>
          <w:b/>
          <w:sz w:val="24"/>
          <w:szCs w:val="24"/>
        </w:rPr>
        <w:t>Dpto.</w:t>
      </w:r>
      <w:r w:rsidR="0057203C" w:rsidRPr="00B12A2F">
        <w:rPr>
          <w:rFonts w:ascii="Cambria" w:hAnsi="Cambria" w:cstheme="majorHAnsi"/>
          <w:b/>
          <w:sz w:val="24"/>
          <w:szCs w:val="24"/>
        </w:rPr>
        <w:t xml:space="preserve"> de Reducción de Pobreza </w:t>
      </w:r>
      <w:r w:rsidR="00CD6303" w:rsidRPr="00B12A2F">
        <w:rPr>
          <w:rFonts w:ascii="Cambria" w:hAnsi="Cambria" w:cstheme="majorHAnsi"/>
          <w:b/>
          <w:sz w:val="24"/>
          <w:szCs w:val="24"/>
        </w:rPr>
        <w:t>Rural</w:t>
      </w:r>
      <w:r w:rsidR="00043712" w:rsidRPr="00B12A2F">
        <w:rPr>
          <w:rFonts w:ascii="Cambria" w:hAnsi="Cambria" w:cstheme="majorHAnsi"/>
          <w:b/>
          <w:sz w:val="24"/>
          <w:szCs w:val="24"/>
        </w:rPr>
        <w:t>.</w:t>
      </w:r>
    </w:p>
    <w:p w14:paraId="7BD191E2" w14:textId="77777777" w:rsidR="00BC3F99" w:rsidRPr="00B12A2F" w:rsidRDefault="00BC3F99" w:rsidP="003F7624">
      <w:pPr>
        <w:pStyle w:val="Lista4"/>
        <w:ind w:left="0" w:firstLine="0"/>
        <w:rPr>
          <w:rFonts w:ascii="Cambria" w:hAnsi="Cambria" w:cstheme="majorHAnsi"/>
          <w:b/>
          <w:bCs/>
          <w:sz w:val="24"/>
          <w:szCs w:val="24"/>
        </w:rPr>
      </w:pPr>
      <w:bookmarkStart w:id="11" w:name="_Hlk179287729"/>
    </w:p>
    <w:p w14:paraId="54CCFC4A" w14:textId="278210D0" w:rsidR="00E2710D" w:rsidRPr="00EA6041" w:rsidRDefault="00C66E49" w:rsidP="00EA6041">
      <w:pPr>
        <w:pStyle w:val="Lista4"/>
        <w:ind w:left="0" w:firstLine="0"/>
        <w:rPr>
          <w:rFonts w:ascii="Cambria" w:hAnsi="Cambria" w:cstheme="majorHAnsi"/>
          <w:sz w:val="24"/>
          <w:szCs w:val="24"/>
        </w:rPr>
      </w:pPr>
      <w:r w:rsidRPr="003B0022">
        <w:rPr>
          <w:rFonts w:ascii="Cambria" w:hAnsi="Cambria" w:cstheme="majorHAnsi"/>
          <w:b/>
          <w:bCs/>
          <w:sz w:val="24"/>
          <w:szCs w:val="24"/>
        </w:rPr>
        <w:t>0</w:t>
      </w:r>
      <w:r w:rsidR="001163CB" w:rsidRPr="003B0022">
        <w:rPr>
          <w:rFonts w:ascii="Cambria" w:hAnsi="Cambria" w:cstheme="majorHAnsi"/>
          <w:b/>
          <w:bCs/>
          <w:sz w:val="24"/>
          <w:szCs w:val="24"/>
        </w:rPr>
        <w:t>8</w:t>
      </w:r>
      <w:r w:rsidRPr="003B0022">
        <w:rPr>
          <w:rFonts w:ascii="Cambria" w:hAnsi="Cambria" w:cstheme="majorHAnsi"/>
          <w:b/>
          <w:bCs/>
          <w:sz w:val="24"/>
          <w:szCs w:val="24"/>
        </w:rPr>
        <w:t>/0</w:t>
      </w:r>
      <w:r w:rsidR="001163CB" w:rsidRPr="003B0022">
        <w:rPr>
          <w:rFonts w:ascii="Cambria" w:hAnsi="Cambria" w:cstheme="majorHAnsi"/>
          <w:b/>
          <w:bCs/>
          <w:sz w:val="24"/>
          <w:szCs w:val="24"/>
        </w:rPr>
        <w:t>7</w:t>
      </w:r>
      <w:r w:rsidRPr="003B0022">
        <w:rPr>
          <w:rFonts w:ascii="Cambria" w:hAnsi="Cambria" w:cstheme="majorHAnsi"/>
          <w:b/>
          <w:bCs/>
          <w:sz w:val="24"/>
          <w:szCs w:val="24"/>
        </w:rPr>
        <w:t>/2025:</w:t>
      </w:r>
      <w:r w:rsidR="00721110" w:rsidRPr="003B0022">
        <w:rPr>
          <w:rFonts w:ascii="Cambria" w:hAnsi="Cambria" w:cstheme="majorHAnsi"/>
          <w:b/>
          <w:bCs/>
          <w:sz w:val="24"/>
          <w:szCs w:val="24"/>
        </w:rPr>
        <w:t xml:space="preserve"> </w:t>
      </w:r>
      <w:bookmarkEnd w:id="11"/>
      <w:r w:rsidR="003B0022" w:rsidRPr="003B0022">
        <w:rPr>
          <w:rFonts w:ascii="Cambria" w:hAnsi="Cambria" w:cstheme="majorHAnsi"/>
          <w:sz w:val="24"/>
          <w:szCs w:val="24"/>
        </w:rPr>
        <w:t xml:space="preserve">Transferencia de tecnología en </w:t>
      </w:r>
      <w:r w:rsidR="000E1774">
        <w:rPr>
          <w:rFonts w:ascii="Cambria" w:hAnsi="Cambria" w:cstheme="majorHAnsi"/>
          <w:sz w:val="24"/>
          <w:szCs w:val="24"/>
        </w:rPr>
        <w:t xml:space="preserve">la </w:t>
      </w:r>
      <w:r w:rsidR="003B0022" w:rsidRPr="003B0022">
        <w:rPr>
          <w:rFonts w:ascii="Cambria" w:hAnsi="Cambria" w:cstheme="majorHAnsi"/>
          <w:sz w:val="24"/>
          <w:szCs w:val="24"/>
        </w:rPr>
        <w:t>parcela de past</w:t>
      </w:r>
      <w:r w:rsidR="000E1774">
        <w:rPr>
          <w:rFonts w:ascii="Cambria" w:hAnsi="Cambria" w:cstheme="majorHAnsi"/>
          <w:sz w:val="24"/>
          <w:szCs w:val="24"/>
        </w:rPr>
        <w:t xml:space="preserve">o </w:t>
      </w:r>
      <w:r w:rsidR="003B0022" w:rsidRPr="003B0022">
        <w:rPr>
          <w:rFonts w:ascii="Cambria" w:hAnsi="Cambria" w:cstheme="majorHAnsi"/>
          <w:sz w:val="24"/>
          <w:szCs w:val="24"/>
        </w:rPr>
        <w:t xml:space="preserve">en Santiago Rodríguez. </w:t>
      </w:r>
      <w:r w:rsidR="000E1774">
        <w:rPr>
          <w:rFonts w:ascii="Cambria" w:hAnsi="Cambria" w:cstheme="majorHAnsi"/>
          <w:sz w:val="24"/>
          <w:szCs w:val="24"/>
        </w:rPr>
        <w:t xml:space="preserve">Se beneficiaron </w:t>
      </w:r>
      <w:r w:rsidR="003B0022" w:rsidRPr="003B0022">
        <w:rPr>
          <w:rFonts w:ascii="Cambria" w:hAnsi="Cambria" w:cstheme="majorHAnsi"/>
          <w:sz w:val="24"/>
          <w:szCs w:val="24"/>
        </w:rPr>
        <w:t>30 personas de los cuales hubo 20 técnicos y 10 productores. De estos 26 hombres y 4 mujeres</w:t>
      </w:r>
    </w:p>
    <w:p w14:paraId="11B51434" w14:textId="16CB19AB" w:rsidR="00721110" w:rsidRPr="00B12A2F" w:rsidRDefault="00721110" w:rsidP="003F7624">
      <w:pPr>
        <w:pStyle w:val="Lista4"/>
        <w:ind w:left="0" w:firstLine="0"/>
        <w:rPr>
          <w:rFonts w:ascii="Cambria" w:hAnsi="Cambria" w:cstheme="majorHAnsi"/>
          <w:b/>
          <w:sz w:val="24"/>
          <w:szCs w:val="24"/>
        </w:rPr>
      </w:pPr>
    </w:p>
    <w:p w14:paraId="243D04A5" w14:textId="52F1C4D1" w:rsidR="0057034B" w:rsidRPr="00F80BA3" w:rsidRDefault="0032273D" w:rsidP="003F7624">
      <w:pPr>
        <w:pStyle w:val="Lista4"/>
        <w:ind w:left="0" w:firstLine="0"/>
        <w:rPr>
          <w:rFonts w:ascii="Cambria" w:hAnsi="Cambria" w:cstheme="majorHAnsi"/>
          <w:b/>
          <w:sz w:val="24"/>
          <w:szCs w:val="24"/>
        </w:rPr>
      </w:pPr>
      <w:r w:rsidRPr="00F80BA3">
        <w:rPr>
          <w:rFonts w:ascii="Cambria" w:hAnsi="Cambria" w:cstheme="majorHAnsi"/>
          <w:b/>
          <w:sz w:val="24"/>
          <w:szCs w:val="24"/>
        </w:rPr>
        <w:t xml:space="preserve">2.2.1.2 </w:t>
      </w:r>
      <w:r w:rsidR="00502232" w:rsidRPr="00F80BA3">
        <w:rPr>
          <w:rFonts w:ascii="Cambria" w:hAnsi="Cambria" w:cstheme="majorHAnsi"/>
          <w:b/>
          <w:sz w:val="24"/>
          <w:szCs w:val="24"/>
        </w:rPr>
        <w:t>Dpto</w:t>
      </w:r>
      <w:r w:rsidR="004E444C" w:rsidRPr="00F80BA3">
        <w:rPr>
          <w:rFonts w:ascii="Cambria" w:hAnsi="Cambria" w:cstheme="majorHAnsi"/>
          <w:b/>
          <w:sz w:val="24"/>
          <w:szCs w:val="24"/>
        </w:rPr>
        <w:t>.</w:t>
      </w:r>
      <w:r w:rsidR="00502232" w:rsidRPr="00F80BA3">
        <w:rPr>
          <w:rFonts w:ascii="Cambria" w:hAnsi="Cambria" w:cstheme="majorHAnsi"/>
          <w:b/>
          <w:sz w:val="24"/>
          <w:szCs w:val="24"/>
        </w:rPr>
        <w:t xml:space="preserve"> Medio Ambiente y Recursos naturales</w:t>
      </w:r>
      <w:r w:rsidR="00043712" w:rsidRPr="00F80BA3">
        <w:rPr>
          <w:rFonts w:ascii="Cambria" w:hAnsi="Cambria" w:cstheme="majorHAnsi"/>
          <w:b/>
          <w:sz w:val="24"/>
          <w:szCs w:val="24"/>
        </w:rPr>
        <w:t>.</w:t>
      </w:r>
    </w:p>
    <w:p w14:paraId="48C1BDA4" w14:textId="77777777" w:rsidR="00A10E1E" w:rsidRPr="00F80BA3" w:rsidRDefault="00A10E1E" w:rsidP="00A10E1E">
      <w:pPr>
        <w:rPr>
          <w:rFonts w:ascii="Cambria" w:eastAsia="Times New Roman" w:hAnsi="Cambria" w:cs="Arial"/>
          <w:color w:val="000000"/>
          <w:sz w:val="24"/>
          <w:szCs w:val="24"/>
          <w:lang w:eastAsia="es-DO"/>
        </w:rPr>
      </w:pPr>
    </w:p>
    <w:p w14:paraId="073EF6F1" w14:textId="77777777" w:rsidR="00D34003" w:rsidRPr="00F80BA3" w:rsidRDefault="00D34003" w:rsidP="00D34003">
      <w:pPr>
        <w:pStyle w:val="Lista3"/>
        <w:ind w:left="0" w:firstLine="0"/>
        <w:rPr>
          <w:rFonts w:ascii="Cambria" w:hAnsi="Cambria" w:cstheme="majorHAnsi"/>
          <w:bCs/>
          <w:sz w:val="24"/>
          <w:szCs w:val="24"/>
        </w:rPr>
      </w:pPr>
      <w:r w:rsidRPr="00F80BA3">
        <w:rPr>
          <w:rFonts w:ascii="Cambria" w:hAnsi="Cambria" w:cstheme="majorHAnsi"/>
          <w:bCs/>
          <w:sz w:val="24"/>
          <w:szCs w:val="24"/>
          <w:lang w:val="es-ES"/>
        </w:rPr>
        <w:t xml:space="preserve">El Departamento de </w:t>
      </w:r>
      <w:r w:rsidRPr="00F80BA3">
        <w:rPr>
          <w:rFonts w:ascii="Cambria" w:hAnsi="Cambria" w:cstheme="majorHAnsi"/>
          <w:bCs/>
          <w:sz w:val="24"/>
          <w:szCs w:val="24"/>
        </w:rPr>
        <w:t xml:space="preserve">Acceso a las Ciencias Modernas </w:t>
      </w:r>
      <w:r w:rsidRPr="00F80BA3">
        <w:rPr>
          <w:rFonts w:ascii="Cambria" w:hAnsi="Cambria" w:cstheme="majorHAnsi"/>
          <w:bCs/>
          <w:sz w:val="24"/>
          <w:szCs w:val="24"/>
          <w:lang w:val="es-ES"/>
        </w:rPr>
        <w:t>no realizo viajes al interior durante el mes de Julio, por lo tanto, no se anexa el informe de ejecución de gastos MEPYD.</w:t>
      </w:r>
    </w:p>
    <w:p w14:paraId="5E3F4901" w14:textId="56FEC7AC" w:rsidR="00B12A2F" w:rsidRPr="00F80BA3" w:rsidRDefault="00B12A2F" w:rsidP="003F7624">
      <w:pPr>
        <w:pStyle w:val="Lista3"/>
        <w:ind w:left="0" w:firstLine="0"/>
        <w:rPr>
          <w:rFonts w:ascii="Cambria" w:hAnsi="Cambria" w:cstheme="majorHAnsi"/>
          <w:b/>
          <w:sz w:val="24"/>
          <w:szCs w:val="24"/>
        </w:rPr>
      </w:pPr>
    </w:p>
    <w:p w14:paraId="4D00A08D" w14:textId="524939E8" w:rsidR="009B1D25" w:rsidRPr="00F80BA3" w:rsidRDefault="0032273D" w:rsidP="003F7624">
      <w:pPr>
        <w:pStyle w:val="Lista3"/>
        <w:ind w:left="0" w:firstLine="0"/>
        <w:rPr>
          <w:rFonts w:ascii="Cambria" w:hAnsi="Cambria" w:cstheme="majorHAnsi"/>
          <w:b/>
          <w:bCs/>
          <w:sz w:val="24"/>
          <w:szCs w:val="24"/>
        </w:rPr>
      </w:pPr>
      <w:r w:rsidRPr="00F80BA3">
        <w:rPr>
          <w:rFonts w:ascii="Cambria" w:hAnsi="Cambria" w:cstheme="majorHAnsi"/>
          <w:b/>
          <w:sz w:val="24"/>
          <w:szCs w:val="24"/>
        </w:rPr>
        <w:t xml:space="preserve">2.2.1.3 </w:t>
      </w:r>
      <w:r w:rsidR="004E444C" w:rsidRPr="00F80BA3">
        <w:rPr>
          <w:rFonts w:ascii="Cambria" w:hAnsi="Cambria" w:cstheme="majorHAnsi"/>
          <w:b/>
          <w:bCs/>
          <w:sz w:val="24"/>
          <w:szCs w:val="24"/>
        </w:rPr>
        <w:t xml:space="preserve">Dpto. </w:t>
      </w:r>
      <w:r w:rsidR="009B1D25" w:rsidRPr="00F80BA3">
        <w:rPr>
          <w:rFonts w:ascii="Cambria" w:hAnsi="Cambria" w:cstheme="majorHAnsi"/>
          <w:b/>
          <w:bCs/>
          <w:sz w:val="24"/>
          <w:szCs w:val="24"/>
        </w:rPr>
        <w:t>Acceso a las Ciencias Modernas</w:t>
      </w:r>
      <w:r w:rsidR="00043712" w:rsidRPr="00F80BA3">
        <w:rPr>
          <w:rFonts w:ascii="Cambria" w:hAnsi="Cambria" w:cstheme="majorHAnsi"/>
          <w:b/>
          <w:bCs/>
          <w:sz w:val="24"/>
          <w:szCs w:val="24"/>
        </w:rPr>
        <w:t>.</w:t>
      </w:r>
    </w:p>
    <w:p w14:paraId="274CBE3A" w14:textId="2A64400F" w:rsidR="009B7A9C" w:rsidRPr="00F80BA3" w:rsidRDefault="009B7A9C" w:rsidP="003F7624">
      <w:pPr>
        <w:pStyle w:val="Lista3"/>
        <w:ind w:left="0" w:firstLine="0"/>
        <w:rPr>
          <w:rFonts w:ascii="Cambria" w:hAnsi="Cambria" w:cstheme="majorHAnsi"/>
          <w:b/>
          <w:bCs/>
          <w:sz w:val="24"/>
          <w:szCs w:val="24"/>
        </w:rPr>
      </w:pPr>
    </w:p>
    <w:p w14:paraId="0B3032E1" w14:textId="14FF7CBF" w:rsidR="00017B6F" w:rsidRPr="00B12A2F" w:rsidRDefault="003B0610" w:rsidP="003F7624">
      <w:pPr>
        <w:pStyle w:val="Lista3"/>
        <w:ind w:left="0" w:firstLine="0"/>
        <w:rPr>
          <w:rFonts w:ascii="Cambria" w:hAnsi="Cambria" w:cstheme="majorHAnsi"/>
          <w:bCs/>
          <w:sz w:val="24"/>
          <w:szCs w:val="24"/>
        </w:rPr>
      </w:pPr>
      <w:r w:rsidRPr="00F80BA3">
        <w:rPr>
          <w:rFonts w:ascii="Cambria" w:hAnsi="Cambria" w:cstheme="majorHAnsi"/>
          <w:bCs/>
          <w:sz w:val="24"/>
          <w:szCs w:val="24"/>
          <w:lang w:val="es-ES"/>
        </w:rPr>
        <w:t xml:space="preserve">El Departamento de </w:t>
      </w:r>
      <w:r w:rsidRPr="00F80BA3">
        <w:rPr>
          <w:rFonts w:ascii="Cambria" w:hAnsi="Cambria" w:cstheme="majorHAnsi"/>
          <w:bCs/>
          <w:sz w:val="24"/>
          <w:szCs w:val="24"/>
        </w:rPr>
        <w:t xml:space="preserve">Acceso a las Ciencias Modernas </w:t>
      </w:r>
      <w:r w:rsidRPr="00F80BA3">
        <w:rPr>
          <w:rFonts w:ascii="Cambria" w:hAnsi="Cambria" w:cstheme="majorHAnsi"/>
          <w:bCs/>
          <w:sz w:val="24"/>
          <w:szCs w:val="24"/>
          <w:lang w:val="es-ES"/>
        </w:rPr>
        <w:t xml:space="preserve">no realizo viajes al interior durante el mes de </w:t>
      </w:r>
      <w:r w:rsidR="00686F5E" w:rsidRPr="00F80BA3">
        <w:rPr>
          <w:rFonts w:ascii="Cambria" w:hAnsi="Cambria" w:cstheme="majorHAnsi"/>
          <w:bCs/>
          <w:sz w:val="24"/>
          <w:szCs w:val="24"/>
          <w:lang w:val="es-ES"/>
        </w:rPr>
        <w:t>Julio</w:t>
      </w:r>
      <w:r w:rsidRPr="00F80BA3">
        <w:rPr>
          <w:rFonts w:ascii="Cambria" w:hAnsi="Cambria" w:cstheme="majorHAnsi"/>
          <w:bCs/>
          <w:sz w:val="24"/>
          <w:szCs w:val="24"/>
          <w:lang w:val="es-ES"/>
        </w:rPr>
        <w:t>, por lo tanto, no se anexa el informe de ejecución de gastos MEPYD.</w:t>
      </w:r>
    </w:p>
    <w:p w14:paraId="16656C4B" w14:textId="18A0558A" w:rsidR="00B26A2F" w:rsidRPr="00B12A2F" w:rsidRDefault="00B26A2F" w:rsidP="003F7624">
      <w:pPr>
        <w:rPr>
          <w:rFonts w:ascii="Cambria" w:hAnsi="Cambria" w:cstheme="majorHAnsi"/>
          <w:b/>
          <w:bCs/>
          <w:sz w:val="24"/>
          <w:szCs w:val="24"/>
          <w:highlight w:val="yellow"/>
        </w:rPr>
      </w:pPr>
    </w:p>
    <w:p w14:paraId="60AF7CC0" w14:textId="0DC681C2" w:rsidR="009F57C1" w:rsidRPr="00B12A2F" w:rsidRDefault="0032273D" w:rsidP="003F7624">
      <w:pPr>
        <w:pStyle w:val="Lista3"/>
        <w:ind w:left="0" w:firstLine="0"/>
        <w:rPr>
          <w:rFonts w:ascii="Cambria" w:hAnsi="Cambria" w:cstheme="majorHAnsi"/>
          <w:b/>
          <w:bCs/>
          <w:sz w:val="24"/>
          <w:szCs w:val="24"/>
        </w:rPr>
      </w:pPr>
      <w:r w:rsidRPr="00B12A2F">
        <w:rPr>
          <w:rFonts w:ascii="Cambria" w:hAnsi="Cambria" w:cstheme="majorHAnsi"/>
          <w:b/>
          <w:sz w:val="24"/>
          <w:szCs w:val="24"/>
        </w:rPr>
        <w:lastRenderedPageBreak/>
        <w:t xml:space="preserve">2.2.1.4 </w:t>
      </w:r>
      <w:r w:rsidR="008A296E" w:rsidRPr="00B12A2F">
        <w:rPr>
          <w:rFonts w:ascii="Cambria" w:hAnsi="Cambria" w:cstheme="majorHAnsi"/>
          <w:b/>
          <w:bCs/>
          <w:sz w:val="24"/>
          <w:szCs w:val="24"/>
        </w:rPr>
        <w:t>Dpto. de Agricultura Competitiva</w:t>
      </w:r>
      <w:r w:rsidR="004E444C" w:rsidRPr="00B12A2F">
        <w:rPr>
          <w:rFonts w:ascii="Cambria" w:hAnsi="Cambria" w:cstheme="majorHAnsi"/>
          <w:b/>
          <w:bCs/>
          <w:sz w:val="24"/>
          <w:szCs w:val="24"/>
        </w:rPr>
        <w:t>.</w:t>
      </w:r>
      <w:bookmarkStart w:id="12" w:name="_Hlk179287769"/>
    </w:p>
    <w:p w14:paraId="3B47C763" w14:textId="77777777" w:rsidR="00B066B9" w:rsidRPr="00256E92" w:rsidRDefault="00B066B9" w:rsidP="003F7624">
      <w:pPr>
        <w:pStyle w:val="Continuarlista3"/>
        <w:ind w:left="0"/>
        <w:rPr>
          <w:rFonts w:ascii="Cambria" w:hAnsi="Cambria" w:cstheme="majorHAnsi"/>
          <w:b/>
          <w:bCs/>
          <w:sz w:val="24"/>
          <w:szCs w:val="24"/>
          <w:highlight w:val="yellow"/>
        </w:rPr>
      </w:pPr>
    </w:p>
    <w:p w14:paraId="238AB589" w14:textId="77777777" w:rsidR="00412EC8" w:rsidRPr="002C3766" w:rsidRDefault="00412EC8" w:rsidP="00412EC8">
      <w:pPr>
        <w:rPr>
          <w:rFonts w:ascii="Cambria" w:hAnsi="Cambria"/>
          <w:sz w:val="24"/>
          <w:szCs w:val="24"/>
        </w:rPr>
      </w:pPr>
      <w:bookmarkStart w:id="13" w:name="_Hlk12956703"/>
      <w:bookmarkEnd w:id="12"/>
      <w:r w:rsidRPr="00256E92">
        <w:rPr>
          <w:rFonts w:ascii="Cambria" w:hAnsi="Cambria"/>
          <w:b/>
          <w:bCs/>
          <w:sz w:val="24"/>
          <w:szCs w:val="24"/>
        </w:rPr>
        <w:t>10/07/2025:</w:t>
      </w:r>
      <w:r w:rsidRPr="002C3766">
        <w:rPr>
          <w:rFonts w:ascii="Cambria" w:hAnsi="Cambria"/>
          <w:sz w:val="24"/>
          <w:szCs w:val="24"/>
        </w:rPr>
        <w:t xml:space="preserve"> Visita de seguimiento a las parcelas de café ubicado en la Comunidad la Lanza, Municipio de Polo, Provincia Barahona. Se coordinaron las actividades de cara al cierre del proyecto de Café CATIDIAF Y CARIBE, estas consintieron en poner al día el manejo de sombra, control de malezas manual, fertilización y adecuación del salón para las presentaciones de resultados, así como los aprestos de la actualización de las cotizaciones para el servicio de los alimentos y bebidas a brindarse el día de campo de cierre.       </w:t>
      </w:r>
    </w:p>
    <w:p w14:paraId="08347FDB" w14:textId="6AF1E29E" w:rsidR="00294D1D" w:rsidRPr="002C3766" w:rsidRDefault="00294D1D" w:rsidP="00EA6041">
      <w:pPr>
        <w:pStyle w:val="Lista"/>
        <w:ind w:left="0" w:firstLine="0"/>
        <w:rPr>
          <w:rFonts w:ascii="Cambria" w:hAnsi="Cambria"/>
          <w:sz w:val="24"/>
          <w:szCs w:val="24"/>
        </w:rPr>
      </w:pPr>
    </w:p>
    <w:p w14:paraId="49F40855" w14:textId="5B4E21C1" w:rsidR="00C20CBE" w:rsidRPr="002C3766" w:rsidRDefault="00C20CBE" w:rsidP="00C20CBE">
      <w:pPr>
        <w:rPr>
          <w:rFonts w:ascii="Cambria" w:hAnsi="Cambria"/>
          <w:sz w:val="24"/>
          <w:szCs w:val="24"/>
        </w:rPr>
      </w:pPr>
      <w:r w:rsidRPr="00256E92">
        <w:rPr>
          <w:rFonts w:ascii="Cambria" w:hAnsi="Cambria"/>
          <w:b/>
          <w:bCs/>
          <w:sz w:val="24"/>
          <w:szCs w:val="24"/>
        </w:rPr>
        <w:t>11/07/2025:</w:t>
      </w:r>
      <w:r w:rsidRPr="002C3766">
        <w:rPr>
          <w:rFonts w:ascii="Cambria" w:hAnsi="Cambria"/>
          <w:sz w:val="24"/>
          <w:szCs w:val="24"/>
        </w:rPr>
        <w:t xml:space="preserve"> Visita de seguimiento al cultivo de Plátano ubicada en el Municipio de Tamayo, Provincia Bahoruco, con el propósito de continuar las mediaciones de las cosechas de esta, manteniéndose la productividad en unos 6.5 racimos por carga (200 unidades) lo cual está muy por encima de la media nacional.</w:t>
      </w:r>
    </w:p>
    <w:p w14:paraId="31F09100" w14:textId="77777777" w:rsidR="00C20CBE" w:rsidRPr="002C3766" w:rsidRDefault="00C20CBE" w:rsidP="00C20CBE">
      <w:pPr>
        <w:rPr>
          <w:rFonts w:ascii="Cambria" w:hAnsi="Cambria"/>
          <w:sz w:val="24"/>
          <w:szCs w:val="24"/>
        </w:rPr>
      </w:pPr>
      <w:r w:rsidRPr="002C3766">
        <w:rPr>
          <w:rFonts w:ascii="Cambria" w:hAnsi="Cambria"/>
          <w:sz w:val="24"/>
          <w:szCs w:val="24"/>
        </w:rPr>
        <w:t xml:space="preserve"> </w:t>
      </w:r>
    </w:p>
    <w:p w14:paraId="6CEB6294" w14:textId="4C40C079" w:rsidR="00EF17EC" w:rsidRPr="002C3766" w:rsidRDefault="00EF17EC" w:rsidP="00EF17EC">
      <w:pPr>
        <w:rPr>
          <w:rFonts w:ascii="Cambria" w:hAnsi="Cambria"/>
          <w:sz w:val="24"/>
          <w:szCs w:val="24"/>
        </w:rPr>
      </w:pPr>
      <w:r w:rsidRPr="00256E92">
        <w:rPr>
          <w:rFonts w:ascii="Cambria" w:hAnsi="Cambria"/>
          <w:b/>
          <w:bCs/>
          <w:sz w:val="24"/>
          <w:szCs w:val="24"/>
        </w:rPr>
        <w:t>17/07/2025</w:t>
      </w:r>
      <w:r w:rsidRPr="002C3766">
        <w:rPr>
          <w:rFonts w:ascii="Cambria" w:hAnsi="Cambria"/>
          <w:sz w:val="24"/>
          <w:szCs w:val="24"/>
        </w:rPr>
        <w:t>: Visita de seguimiento al cultivo de aguacate Hass en el municipio de Hondo Valle, provincia Elías Piña</w:t>
      </w:r>
      <w:r w:rsidR="00E61AC9">
        <w:rPr>
          <w:rFonts w:ascii="Cambria" w:hAnsi="Cambria"/>
          <w:sz w:val="24"/>
          <w:szCs w:val="24"/>
        </w:rPr>
        <w:t xml:space="preserve">, se </w:t>
      </w:r>
      <w:r w:rsidRPr="002C3766">
        <w:rPr>
          <w:rFonts w:ascii="Cambria" w:hAnsi="Cambria"/>
          <w:sz w:val="24"/>
          <w:szCs w:val="24"/>
        </w:rPr>
        <w:t>supervis</w:t>
      </w:r>
      <w:r w:rsidR="00E61AC9">
        <w:rPr>
          <w:rFonts w:ascii="Cambria" w:hAnsi="Cambria"/>
          <w:sz w:val="24"/>
          <w:szCs w:val="24"/>
        </w:rPr>
        <w:t xml:space="preserve">aron </w:t>
      </w:r>
      <w:r w:rsidRPr="002C3766">
        <w:rPr>
          <w:rFonts w:ascii="Cambria" w:hAnsi="Cambria"/>
          <w:sz w:val="24"/>
          <w:szCs w:val="24"/>
        </w:rPr>
        <w:t>las actividades programadas según el cronograma mismas estás consistentes en el control de malezas, fertilización, plagas y enfermedades.</w:t>
      </w:r>
    </w:p>
    <w:p w14:paraId="2CC7820C" w14:textId="77777777" w:rsidR="00EF17EC" w:rsidRPr="002C3766" w:rsidRDefault="00EF17EC" w:rsidP="00EF17EC">
      <w:pPr>
        <w:rPr>
          <w:rFonts w:ascii="Cambria" w:hAnsi="Cambria"/>
          <w:sz w:val="24"/>
          <w:szCs w:val="24"/>
        </w:rPr>
      </w:pPr>
    </w:p>
    <w:p w14:paraId="1D31B6BD" w14:textId="14D3E5E0" w:rsidR="00EF17EC" w:rsidRPr="002C3766" w:rsidRDefault="00EF17EC" w:rsidP="00EF17EC">
      <w:pPr>
        <w:rPr>
          <w:rFonts w:ascii="Cambria" w:hAnsi="Cambria"/>
          <w:sz w:val="24"/>
          <w:szCs w:val="24"/>
        </w:rPr>
      </w:pPr>
      <w:r w:rsidRPr="00256E92">
        <w:rPr>
          <w:rFonts w:ascii="Cambria" w:hAnsi="Cambria"/>
          <w:b/>
          <w:bCs/>
          <w:sz w:val="24"/>
          <w:szCs w:val="24"/>
        </w:rPr>
        <w:t>18/07/2025:</w:t>
      </w:r>
      <w:r w:rsidRPr="002C3766">
        <w:rPr>
          <w:rFonts w:ascii="Cambria" w:hAnsi="Cambria"/>
          <w:sz w:val="24"/>
          <w:szCs w:val="24"/>
        </w:rPr>
        <w:t xml:space="preserve"> </w:t>
      </w:r>
      <w:r w:rsidR="00386DA5" w:rsidRPr="002C3766">
        <w:rPr>
          <w:rFonts w:ascii="Cambria" w:hAnsi="Cambria"/>
          <w:sz w:val="24"/>
          <w:szCs w:val="24"/>
        </w:rPr>
        <w:t>Visita de seguimiento al cultivo de café ubicada en el municipio de Hondo Valle, Provincia Elías Piña supervisamos las actividades programadas según el cronograma mismas estás consistentes en el control de malezas, fertilización, plagas y enfermedades.</w:t>
      </w:r>
    </w:p>
    <w:p w14:paraId="2DA639E4" w14:textId="77777777" w:rsidR="00C20CBE" w:rsidRPr="002C3766" w:rsidRDefault="00C20CBE" w:rsidP="00C20CBE">
      <w:pPr>
        <w:rPr>
          <w:rFonts w:ascii="Cambria" w:hAnsi="Cambria"/>
          <w:sz w:val="24"/>
          <w:szCs w:val="24"/>
        </w:rPr>
      </w:pPr>
    </w:p>
    <w:p w14:paraId="7671A15E" w14:textId="77777777" w:rsidR="00511644" w:rsidRPr="002C3766" w:rsidRDefault="00511644" w:rsidP="00511644">
      <w:pPr>
        <w:rPr>
          <w:rFonts w:ascii="Cambria" w:hAnsi="Cambria"/>
          <w:sz w:val="24"/>
          <w:szCs w:val="24"/>
        </w:rPr>
      </w:pPr>
      <w:r w:rsidRPr="00256E92">
        <w:rPr>
          <w:rFonts w:ascii="Cambria" w:hAnsi="Cambria"/>
          <w:b/>
          <w:bCs/>
          <w:sz w:val="24"/>
          <w:szCs w:val="24"/>
        </w:rPr>
        <w:t>21-22/07/2025:</w:t>
      </w:r>
      <w:r w:rsidRPr="002C3766">
        <w:rPr>
          <w:rFonts w:ascii="Cambria" w:hAnsi="Cambria"/>
          <w:sz w:val="24"/>
          <w:szCs w:val="24"/>
        </w:rPr>
        <w:t xml:space="preserve"> Transferencia de tecnología en el cultivo de café (variedad CATIDIAF Y CARIBE) en la comunidad de la Lanza, Municipio de Polo, Provincia Barahona. Los investigadores principales del proyecto hicieron sendas magistrales presentaciones contentivas de los datos e informaciones compiladas desde el inicio de la obtención de las variedades hace un poco más de 9 años, en tanto que los Ingenieros Francisco </w:t>
      </w:r>
      <w:proofErr w:type="spellStart"/>
      <w:r w:rsidRPr="002C3766">
        <w:rPr>
          <w:rFonts w:ascii="Cambria" w:hAnsi="Cambria"/>
          <w:sz w:val="24"/>
          <w:szCs w:val="24"/>
        </w:rPr>
        <w:t>Ceballo</w:t>
      </w:r>
      <w:proofErr w:type="spellEnd"/>
      <w:r w:rsidRPr="002C3766">
        <w:rPr>
          <w:rFonts w:ascii="Cambria" w:hAnsi="Cambria"/>
          <w:sz w:val="24"/>
          <w:szCs w:val="24"/>
        </w:rPr>
        <w:t xml:space="preserve"> y el encargado de la finca la Lanza propiedad de INDOCAFE, hicieron las explicaciones del manejo Agronómico de las parcelas en campo.</w:t>
      </w:r>
    </w:p>
    <w:p w14:paraId="20A6928E" w14:textId="77777777" w:rsidR="00511644" w:rsidRPr="002C3766" w:rsidRDefault="00511644" w:rsidP="00511644">
      <w:pPr>
        <w:rPr>
          <w:rFonts w:ascii="Cambria" w:hAnsi="Cambria"/>
          <w:sz w:val="24"/>
          <w:szCs w:val="24"/>
        </w:rPr>
      </w:pPr>
    </w:p>
    <w:p w14:paraId="0048978D" w14:textId="77777777" w:rsidR="00511644" w:rsidRPr="002C3766" w:rsidRDefault="00511644" w:rsidP="00511644">
      <w:pPr>
        <w:rPr>
          <w:rFonts w:ascii="Cambria" w:hAnsi="Cambria"/>
          <w:sz w:val="24"/>
          <w:szCs w:val="24"/>
        </w:rPr>
      </w:pPr>
      <w:r w:rsidRPr="002C3766">
        <w:rPr>
          <w:rFonts w:ascii="Cambria" w:hAnsi="Cambria"/>
          <w:sz w:val="24"/>
          <w:szCs w:val="24"/>
        </w:rPr>
        <w:t xml:space="preserve">Se beneficiaron 66 actores involucrados en el proyecto, técnicos/as, productores/as y empresarios/as de la industria del café y delegaciones de las Instituciones gubernamentales responsables del proyecto, incluyendo 6 mujeres. </w:t>
      </w:r>
    </w:p>
    <w:p w14:paraId="50C20993" w14:textId="77777777" w:rsidR="00511644" w:rsidRPr="002C3766" w:rsidRDefault="00511644" w:rsidP="00511644">
      <w:pPr>
        <w:rPr>
          <w:rFonts w:ascii="Cambria" w:hAnsi="Cambria"/>
          <w:sz w:val="24"/>
          <w:szCs w:val="24"/>
        </w:rPr>
      </w:pPr>
    </w:p>
    <w:p w14:paraId="215180F7" w14:textId="1C18DC09" w:rsidR="002C3766" w:rsidRPr="002C3766" w:rsidRDefault="002C3766" w:rsidP="002C3766">
      <w:pPr>
        <w:rPr>
          <w:rFonts w:ascii="Cambria" w:hAnsi="Cambria"/>
          <w:sz w:val="24"/>
          <w:szCs w:val="24"/>
        </w:rPr>
      </w:pPr>
      <w:r w:rsidRPr="002C3766">
        <w:rPr>
          <w:rFonts w:ascii="Cambria" w:hAnsi="Cambria"/>
          <w:b/>
          <w:bCs/>
          <w:sz w:val="24"/>
          <w:szCs w:val="24"/>
        </w:rPr>
        <w:t>30-31/07/2025:</w:t>
      </w:r>
      <w:r w:rsidRPr="002C3766">
        <w:rPr>
          <w:rFonts w:ascii="Cambria" w:hAnsi="Cambria"/>
          <w:sz w:val="24"/>
          <w:szCs w:val="24"/>
        </w:rPr>
        <w:t xml:space="preserve"> Visita de coordinación a las dos parcelas de aguacate ubicada en el municipio de Hondo Valle, Provincia </w:t>
      </w:r>
      <w:r w:rsidR="001F6F09" w:rsidRPr="002C3766">
        <w:rPr>
          <w:rFonts w:ascii="Cambria" w:hAnsi="Cambria"/>
          <w:sz w:val="24"/>
          <w:szCs w:val="24"/>
        </w:rPr>
        <w:t>Elías</w:t>
      </w:r>
      <w:r w:rsidRPr="002C3766">
        <w:rPr>
          <w:rFonts w:ascii="Cambria" w:hAnsi="Cambria"/>
          <w:sz w:val="24"/>
          <w:szCs w:val="24"/>
        </w:rPr>
        <w:t xml:space="preserve"> Piña con el propósito de hacer la planificación y gestión para la realización de un día de campo para el cierre del proyecto de transferencia de tecnología en el cultivo de Aguacate en dos parcelas, una en el sistema tradicional y la otra con tecnología de innovación, sembrada en muros, con sistema de riego presurizado y densidad media. Se harán las presentaciones de los resultados del proyecto el 20/08/2025. </w:t>
      </w:r>
    </w:p>
    <w:p w14:paraId="179A0714" w14:textId="77777777" w:rsidR="002C3766" w:rsidRDefault="002C3766" w:rsidP="002C3766">
      <w:r>
        <w:t xml:space="preserve">   </w:t>
      </w:r>
    </w:p>
    <w:p w14:paraId="07180C9F" w14:textId="2F3822C1" w:rsidR="00C219F2" w:rsidRPr="002C3766" w:rsidRDefault="004A61EC" w:rsidP="002C3766">
      <w:r w:rsidRPr="00B12A2F">
        <w:rPr>
          <w:rFonts w:ascii="Cambria" w:hAnsi="Cambria" w:cstheme="majorHAnsi"/>
          <w:b/>
          <w:bCs/>
          <w:sz w:val="24"/>
          <w:szCs w:val="24"/>
          <w:u w:val="single"/>
        </w:rPr>
        <w:lastRenderedPageBreak/>
        <w:t>III</w:t>
      </w:r>
      <w:r w:rsidR="00C219F2" w:rsidRPr="00B12A2F">
        <w:rPr>
          <w:rFonts w:ascii="Cambria" w:hAnsi="Cambria" w:cstheme="majorHAnsi"/>
          <w:b/>
          <w:bCs/>
          <w:sz w:val="24"/>
          <w:szCs w:val="24"/>
          <w:u w:val="single"/>
        </w:rPr>
        <w:t>.</w:t>
      </w:r>
      <w:r w:rsidR="00692CEC" w:rsidRPr="00B12A2F">
        <w:rPr>
          <w:rFonts w:ascii="Cambria" w:hAnsi="Cambria" w:cstheme="majorHAnsi"/>
          <w:b/>
          <w:bCs/>
          <w:sz w:val="24"/>
          <w:szCs w:val="24"/>
          <w:u w:val="single"/>
        </w:rPr>
        <w:t xml:space="preserve"> </w:t>
      </w:r>
      <w:r w:rsidR="00C219F2" w:rsidRPr="00B12A2F">
        <w:rPr>
          <w:rFonts w:ascii="Cambria" w:hAnsi="Cambria" w:cstheme="majorHAnsi"/>
          <w:b/>
          <w:bCs/>
          <w:sz w:val="24"/>
          <w:szCs w:val="24"/>
          <w:u w:val="single"/>
        </w:rPr>
        <w:t xml:space="preserve">METAS PRESIDENCIALES </w:t>
      </w:r>
    </w:p>
    <w:p w14:paraId="60DF2122" w14:textId="6E0C72FF" w:rsidR="000B1147" w:rsidRPr="00B12A2F" w:rsidRDefault="000B1147" w:rsidP="003F7624">
      <w:pPr>
        <w:tabs>
          <w:tab w:val="left" w:pos="3500"/>
        </w:tabs>
        <w:rPr>
          <w:rFonts w:ascii="Cambria" w:hAnsi="Cambria" w:cstheme="majorHAnsi"/>
          <w:sz w:val="24"/>
          <w:szCs w:val="24"/>
        </w:rPr>
      </w:pPr>
    </w:p>
    <w:p w14:paraId="1EF25342" w14:textId="72C4D71B" w:rsidR="00692CEC" w:rsidRPr="00B12A2F" w:rsidRDefault="00D16A34" w:rsidP="003F7624">
      <w:pPr>
        <w:pStyle w:val="Continuarlista"/>
        <w:ind w:left="0"/>
        <w:rPr>
          <w:rFonts w:ascii="Cambria" w:hAnsi="Cambria" w:cstheme="majorHAnsi"/>
          <w:sz w:val="24"/>
          <w:szCs w:val="24"/>
        </w:rPr>
      </w:pPr>
      <w:bookmarkStart w:id="14" w:name="_Hlk171071835"/>
      <w:r w:rsidRPr="00B12A2F">
        <w:rPr>
          <w:rFonts w:ascii="Cambria" w:hAnsi="Cambria" w:cstheme="majorHAnsi"/>
          <w:sz w:val="24"/>
          <w:szCs w:val="24"/>
        </w:rPr>
        <w:t xml:space="preserve">Se espera </w:t>
      </w:r>
      <w:r w:rsidR="00CC2B66" w:rsidRPr="00B12A2F">
        <w:rPr>
          <w:rFonts w:ascii="Cambria" w:hAnsi="Cambria" w:cstheme="majorHAnsi"/>
          <w:sz w:val="24"/>
          <w:szCs w:val="24"/>
        </w:rPr>
        <w:t>el Plan Estratégico del ministerio de Agricultura para</w:t>
      </w:r>
      <w:r w:rsidRPr="00B12A2F">
        <w:rPr>
          <w:rFonts w:ascii="Cambria" w:hAnsi="Cambria" w:cstheme="majorHAnsi"/>
          <w:sz w:val="24"/>
          <w:szCs w:val="24"/>
        </w:rPr>
        <w:t xml:space="preserve"> </w:t>
      </w:r>
      <w:r w:rsidR="00CC2B66" w:rsidRPr="00B12A2F">
        <w:rPr>
          <w:rFonts w:ascii="Cambria" w:hAnsi="Cambria" w:cstheme="majorHAnsi"/>
          <w:sz w:val="24"/>
          <w:szCs w:val="24"/>
        </w:rPr>
        <w:t>el</w:t>
      </w:r>
      <w:r w:rsidRPr="00B12A2F">
        <w:rPr>
          <w:rFonts w:ascii="Cambria" w:hAnsi="Cambria" w:cstheme="majorHAnsi"/>
          <w:sz w:val="24"/>
          <w:szCs w:val="24"/>
        </w:rPr>
        <w:t xml:space="preserve"> </w:t>
      </w:r>
      <w:r w:rsidR="00A8112B" w:rsidRPr="00B12A2F">
        <w:rPr>
          <w:rFonts w:ascii="Cambria" w:hAnsi="Cambria" w:cstheme="majorHAnsi"/>
          <w:sz w:val="24"/>
          <w:szCs w:val="24"/>
        </w:rPr>
        <w:t>sector Agropecuario</w:t>
      </w:r>
      <w:r w:rsidRPr="00B12A2F">
        <w:rPr>
          <w:rFonts w:ascii="Cambria" w:hAnsi="Cambria" w:cstheme="majorHAnsi"/>
          <w:sz w:val="24"/>
          <w:szCs w:val="24"/>
        </w:rPr>
        <w:t xml:space="preserve"> para establecer las metas </w:t>
      </w:r>
      <w:r w:rsidR="00A8112B" w:rsidRPr="00B12A2F">
        <w:rPr>
          <w:rFonts w:ascii="Cambria" w:hAnsi="Cambria" w:cstheme="majorHAnsi"/>
          <w:sz w:val="24"/>
          <w:szCs w:val="24"/>
        </w:rPr>
        <w:t>presidenciales</w:t>
      </w:r>
      <w:r w:rsidRPr="00B12A2F">
        <w:rPr>
          <w:rFonts w:ascii="Cambria" w:hAnsi="Cambria" w:cstheme="majorHAnsi"/>
          <w:sz w:val="24"/>
          <w:szCs w:val="24"/>
        </w:rPr>
        <w:t xml:space="preserve"> del </w:t>
      </w:r>
      <w:r w:rsidR="00360E72" w:rsidRPr="00B12A2F">
        <w:rPr>
          <w:rFonts w:ascii="Cambria" w:hAnsi="Cambria" w:cstheme="majorHAnsi"/>
          <w:sz w:val="24"/>
          <w:szCs w:val="24"/>
        </w:rPr>
        <w:t>cuatreño</w:t>
      </w:r>
      <w:r w:rsidRPr="00B12A2F">
        <w:rPr>
          <w:rFonts w:ascii="Cambria" w:hAnsi="Cambria" w:cstheme="majorHAnsi"/>
          <w:sz w:val="24"/>
          <w:szCs w:val="24"/>
        </w:rPr>
        <w:t xml:space="preserve"> 202</w:t>
      </w:r>
      <w:r w:rsidR="003D3B08" w:rsidRPr="00B12A2F">
        <w:rPr>
          <w:rFonts w:ascii="Cambria" w:hAnsi="Cambria" w:cstheme="majorHAnsi"/>
          <w:sz w:val="24"/>
          <w:szCs w:val="24"/>
        </w:rPr>
        <w:t>5</w:t>
      </w:r>
      <w:r w:rsidRPr="00B12A2F">
        <w:rPr>
          <w:rFonts w:ascii="Cambria" w:hAnsi="Cambria" w:cstheme="majorHAnsi"/>
          <w:sz w:val="24"/>
          <w:szCs w:val="24"/>
        </w:rPr>
        <w:t>-2028</w:t>
      </w:r>
      <w:r w:rsidR="0025409E" w:rsidRPr="00B12A2F">
        <w:rPr>
          <w:rFonts w:ascii="Cambria" w:hAnsi="Cambria" w:cstheme="majorHAnsi"/>
          <w:sz w:val="24"/>
          <w:szCs w:val="24"/>
        </w:rPr>
        <w:t xml:space="preserve">. </w:t>
      </w:r>
      <w:bookmarkEnd w:id="2"/>
      <w:bookmarkEnd w:id="13"/>
      <w:bookmarkEnd w:id="14"/>
    </w:p>
    <w:p w14:paraId="1592D2B1" w14:textId="76EFB900" w:rsidR="00146DB1" w:rsidRPr="00B12A2F" w:rsidRDefault="00146DB1" w:rsidP="003F7624">
      <w:pPr>
        <w:pStyle w:val="Prrafodelista"/>
        <w:tabs>
          <w:tab w:val="left" w:pos="3500"/>
        </w:tabs>
        <w:spacing w:after="0" w:line="240" w:lineRule="auto"/>
        <w:ind w:left="0"/>
        <w:jc w:val="both"/>
        <w:rPr>
          <w:rFonts w:ascii="Cambria" w:hAnsi="Cambria" w:cstheme="majorHAnsi"/>
          <w:b/>
          <w:sz w:val="24"/>
          <w:szCs w:val="24"/>
          <w:highlight w:val="yellow"/>
          <w:u w:val="single"/>
        </w:rPr>
      </w:pPr>
    </w:p>
    <w:p w14:paraId="7555FC3A" w14:textId="57763694" w:rsidR="00E77DBC" w:rsidRPr="006042EB" w:rsidRDefault="004A61EC" w:rsidP="003F7624">
      <w:pPr>
        <w:pStyle w:val="Prrafodelista"/>
        <w:tabs>
          <w:tab w:val="left" w:pos="3500"/>
        </w:tabs>
        <w:spacing w:after="0" w:line="240" w:lineRule="auto"/>
        <w:ind w:left="0"/>
        <w:jc w:val="both"/>
        <w:rPr>
          <w:rFonts w:ascii="Cambria" w:hAnsi="Cambria" w:cstheme="majorHAnsi"/>
          <w:b/>
          <w:sz w:val="24"/>
          <w:szCs w:val="24"/>
          <w:u w:val="single"/>
        </w:rPr>
      </w:pPr>
      <w:r w:rsidRPr="006042EB">
        <w:rPr>
          <w:rFonts w:ascii="Cambria" w:hAnsi="Cambria" w:cstheme="majorHAnsi"/>
          <w:b/>
          <w:sz w:val="24"/>
          <w:szCs w:val="24"/>
          <w:u w:val="single"/>
        </w:rPr>
        <w:t>I</w:t>
      </w:r>
      <w:r w:rsidR="005514A0" w:rsidRPr="006042EB">
        <w:rPr>
          <w:rFonts w:ascii="Cambria" w:hAnsi="Cambria" w:cstheme="majorHAnsi"/>
          <w:b/>
          <w:sz w:val="24"/>
          <w:szCs w:val="24"/>
          <w:u w:val="single"/>
        </w:rPr>
        <w:t>V.  FORTALECIMIENTO INSTITUCIONAL</w:t>
      </w:r>
    </w:p>
    <w:p w14:paraId="132F8DC9" w14:textId="77777777" w:rsidR="00E4069C" w:rsidRDefault="00E4069C" w:rsidP="003F7624">
      <w:pPr>
        <w:pStyle w:val="Prrafodelista"/>
        <w:tabs>
          <w:tab w:val="left" w:pos="3500"/>
        </w:tabs>
        <w:spacing w:after="0" w:line="240" w:lineRule="auto"/>
        <w:ind w:left="0"/>
        <w:jc w:val="both"/>
        <w:rPr>
          <w:rFonts w:ascii="Cambria" w:hAnsi="Cambria" w:cstheme="majorHAnsi"/>
          <w:b/>
          <w:sz w:val="24"/>
          <w:szCs w:val="24"/>
          <w:u w:val="single"/>
        </w:rPr>
      </w:pPr>
    </w:p>
    <w:p w14:paraId="3340EC98" w14:textId="4D709421" w:rsidR="006042EB" w:rsidRPr="001F3F69" w:rsidRDefault="00CB72BE" w:rsidP="00CB72BE">
      <w:pPr>
        <w:rPr>
          <w:rFonts w:ascii="Cambria" w:hAnsi="Cambria"/>
          <w:sz w:val="24"/>
          <w:szCs w:val="24"/>
        </w:rPr>
      </w:pPr>
      <w:r w:rsidRPr="001F3F69">
        <w:rPr>
          <w:rFonts w:ascii="Cambria" w:hAnsi="Cambria"/>
          <w:b/>
          <w:bCs/>
          <w:sz w:val="24"/>
          <w:szCs w:val="24"/>
        </w:rPr>
        <w:t>16/07/2025:</w:t>
      </w:r>
      <w:r w:rsidRPr="001F3F69">
        <w:rPr>
          <w:rFonts w:ascii="Cambria" w:hAnsi="Cambria"/>
          <w:sz w:val="24"/>
          <w:szCs w:val="24"/>
        </w:rPr>
        <w:t xml:space="preserve"> El Dpto. de RR.HH. en coordinación con la DIGEIG, realizó la nueva designación del Oficial de Integridad de este Consejo Nacional de Investigaciones Agropecuarias y Forestales con el objetivo de fortalecer la transparencia, la ética pública y el libre acceso a la información.</w:t>
      </w:r>
    </w:p>
    <w:p w14:paraId="016976A2" w14:textId="77777777" w:rsidR="006042EB" w:rsidRPr="006042EB" w:rsidRDefault="006042EB" w:rsidP="003F7624">
      <w:pPr>
        <w:pStyle w:val="Prrafodelista"/>
        <w:tabs>
          <w:tab w:val="left" w:pos="3500"/>
        </w:tabs>
        <w:spacing w:after="0" w:line="240" w:lineRule="auto"/>
        <w:ind w:left="0"/>
        <w:jc w:val="both"/>
        <w:rPr>
          <w:rFonts w:ascii="Cambria" w:hAnsi="Cambria" w:cstheme="majorHAnsi"/>
          <w:b/>
          <w:sz w:val="24"/>
          <w:szCs w:val="24"/>
          <w:u w:val="single"/>
        </w:rPr>
      </w:pPr>
    </w:p>
    <w:p w14:paraId="5395AEFD" w14:textId="77777777" w:rsidR="006F4C24" w:rsidRPr="006042EB" w:rsidRDefault="006F4C24" w:rsidP="003F7624">
      <w:pPr>
        <w:pStyle w:val="Prrafodelista"/>
        <w:tabs>
          <w:tab w:val="left" w:pos="3500"/>
        </w:tabs>
        <w:spacing w:after="0" w:line="240" w:lineRule="auto"/>
        <w:ind w:left="0"/>
        <w:jc w:val="both"/>
        <w:rPr>
          <w:rFonts w:ascii="Cambria" w:hAnsi="Cambria" w:cstheme="majorHAnsi"/>
          <w:b/>
          <w:sz w:val="24"/>
          <w:szCs w:val="24"/>
          <w:u w:val="single"/>
        </w:rPr>
      </w:pPr>
    </w:p>
    <w:p w14:paraId="0E1A849C" w14:textId="1FC28482" w:rsidR="00731661" w:rsidRPr="006042EB" w:rsidRDefault="00731661" w:rsidP="003F7624">
      <w:pPr>
        <w:pStyle w:val="Prrafodelista"/>
        <w:tabs>
          <w:tab w:val="left" w:pos="3500"/>
        </w:tabs>
        <w:spacing w:after="0" w:line="240" w:lineRule="auto"/>
        <w:ind w:left="0"/>
        <w:jc w:val="both"/>
        <w:rPr>
          <w:rFonts w:ascii="Cambria" w:hAnsi="Cambria" w:cstheme="majorHAnsi"/>
          <w:b/>
          <w:sz w:val="24"/>
          <w:szCs w:val="24"/>
          <w:u w:val="single"/>
        </w:rPr>
      </w:pPr>
      <w:r w:rsidRPr="006042EB">
        <w:rPr>
          <w:rFonts w:ascii="Cambria" w:hAnsi="Cambria" w:cstheme="majorHAnsi"/>
          <w:b/>
          <w:sz w:val="24"/>
          <w:szCs w:val="24"/>
          <w:u w:val="single"/>
        </w:rPr>
        <w:t>V.  OTRAS ACTIVIDADES</w:t>
      </w:r>
    </w:p>
    <w:p w14:paraId="62C5AC0B" w14:textId="77777777" w:rsidR="005D2A04" w:rsidRDefault="005D2A04" w:rsidP="003F7624">
      <w:pPr>
        <w:rPr>
          <w:rFonts w:ascii="Cambria" w:hAnsi="Cambria"/>
          <w:sz w:val="24"/>
          <w:szCs w:val="24"/>
        </w:rPr>
      </w:pPr>
      <w:bookmarkStart w:id="15" w:name="_Hlk179287837"/>
      <w:bookmarkStart w:id="16" w:name="_Hlk44572286"/>
    </w:p>
    <w:p w14:paraId="14A5C2D7" w14:textId="4240F27D" w:rsidR="008E57B0" w:rsidRPr="001F3F69" w:rsidRDefault="007C2313" w:rsidP="003F7624">
      <w:pPr>
        <w:rPr>
          <w:rFonts w:ascii="Cambria" w:hAnsi="Cambria"/>
          <w:sz w:val="24"/>
          <w:szCs w:val="24"/>
        </w:rPr>
      </w:pPr>
      <w:r w:rsidRPr="001F3F69">
        <w:rPr>
          <w:rFonts w:ascii="Cambria" w:hAnsi="Cambria"/>
          <w:b/>
          <w:bCs/>
          <w:sz w:val="24"/>
          <w:szCs w:val="24"/>
        </w:rPr>
        <w:t>01/07/2025</w:t>
      </w:r>
      <w:r w:rsidRPr="001F3F69">
        <w:rPr>
          <w:rFonts w:ascii="Cambria" w:hAnsi="Cambria"/>
          <w:sz w:val="24"/>
          <w:szCs w:val="24"/>
        </w:rPr>
        <w:t xml:space="preserve">: El Dpto. de RR. HH. remitió a los encargados de </w:t>
      </w:r>
      <w:r w:rsidR="001F3F69" w:rsidRPr="001F3F69">
        <w:rPr>
          <w:rFonts w:ascii="Cambria" w:hAnsi="Cambria"/>
          <w:sz w:val="24"/>
          <w:szCs w:val="24"/>
        </w:rPr>
        <w:t>las diferentes áreas departamentales</w:t>
      </w:r>
      <w:r w:rsidRPr="001F3F69">
        <w:rPr>
          <w:rFonts w:ascii="Cambria" w:hAnsi="Cambria"/>
          <w:sz w:val="24"/>
          <w:szCs w:val="24"/>
        </w:rPr>
        <w:t xml:space="preserve"> con el fin de que realizaran los monitores de los acuerdos de desempeño de su personal del trimestre abril/junio 2025</w:t>
      </w:r>
      <w:r w:rsidR="008E57B0" w:rsidRPr="001F3F69">
        <w:rPr>
          <w:rFonts w:ascii="Cambria" w:hAnsi="Cambria"/>
          <w:sz w:val="24"/>
          <w:szCs w:val="24"/>
        </w:rPr>
        <w:t>.</w:t>
      </w:r>
    </w:p>
    <w:p w14:paraId="7A4D18D4" w14:textId="77777777" w:rsidR="008E57B0" w:rsidRPr="001F3F69" w:rsidRDefault="008E57B0" w:rsidP="003F7624">
      <w:pPr>
        <w:rPr>
          <w:rFonts w:ascii="Cambria" w:hAnsi="Cambria"/>
          <w:sz w:val="24"/>
          <w:szCs w:val="24"/>
        </w:rPr>
      </w:pPr>
    </w:p>
    <w:p w14:paraId="2B7E75EF" w14:textId="2C9D3D2E" w:rsidR="008E57B0" w:rsidRPr="001F3F69" w:rsidRDefault="008E57B0" w:rsidP="008E57B0">
      <w:pPr>
        <w:rPr>
          <w:rFonts w:ascii="Cambria" w:hAnsi="Cambria"/>
          <w:sz w:val="24"/>
          <w:szCs w:val="24"/>
        </w:rPr>
      </w:pPr>
      <w:r w:rsidRPr="001F3F69">
        <w:rPr>
          <w:rFonts w:ascii="Cambria" w:hAnsi="Cambria"/>
          <w:b/>
          <w:bCs/>
          <w:sz w:val="24"/>
          <w:szCs w:val="24"/>
        </w:rPr>
        <w:t>2/07/2025:</w:t>
      </w:r>
      <w:r w:rsidRPr="001F3F69">
        <w:rPr>
          <w:rFonts w:ascii="Cambria" w:hAnsi="Cambria"/>
          <w:sz w:val="24"/>
          <w:szCs w:val="24"/>
        </w:rPr>
        <w:t xml:space="preserve"> El Dpto. de RR. HH. remitió al Departamento de Análisis Regulatorio y Compromisos de Servicios </w:t>
      </w:r>
      <w:r w:rsidR="001F3F69" w:rsidRPr="001F3F69">
        <w:rPr>
          <w:rFonts w:ascii="Cambria" w:hAnsi="Cambria"/>
          <w:sz w:val="24"/>
          <w:szCs w:val="24"/>
        </w:rPr>
        <w:t>del Ministerio</w:t>
      </w:r>
      <w:r w:rsidRPr="001F3F69">
        <w:rPr>
          <w:rFonts w:ascii="Cambria" w:hAnsi="Cambria"/>
          <w:sz w:val="24"/>
          <w:szCs w:val="24"/>
        </w:rPr>
        <w:t xml:space="preserve"> de Administración Pública, la planilla actualizada de los funcionarios activos de este Consejo Nacional de Investigaciones Agropecuarias y Forestales para fines de actualización en el SISMAP.</w:t>
      </w:r>
    </w:p>
    <w:p w14:paraId="78388620" w14:textId="77777777" w:rsidR="008E57B0" w:rsidRPr="001F3F69" w:rsidRDefault="008E57B0" w:rsidP="003F7624">
      <w:pPr>
        <w:rPr>
          <w:rFonts w:ascii="Cambria" w:hAnsi="Cambria"/>
          <w:sz w:val="24"/>
          <w:szCs w:val="24"/>
        </w:rPr>
      </w:pPr>
    </w:p>
    <w:p w14:paraId="51B228A2" w14:textId="77777777" w:rsidR="00450A10" w:rsidRPr="001F3F69" w:rsidRDefault="00450A10" w:rsidP="00450A10">
      <w:pPr>
        <w:rPr>
          <w:rFonts w:ascii="Cambria" w:hAnsi="Cambria"/>
          <w:sz w:val="24"/>
          <w:szCs w:val="24"/>
        </w:rPr>
      </w:pPr>
      <w:r w:rsidRPr="001F3F69">
        <w:rPr>
          <w:rFonts w:ascii="Cambria" w:hAnsi="Cambria"/>
          <w:b/>
          <w:bCs/>
          <w:sz w:val="24"/>
          <w:szCs w:val="24"/>
        </w:rPr>
        <w:t>2/07/2025:</w:t>
      </w:r>
      <w:r w:rsidRPr="001F3F69">
        <w:rPr>
          <w:rFonts w:ascii="Cambria" w:hAnsi="Cambria"/>
          <w:sz w:val="24"/>
          <w:szCs w:val="24"/>
        </w:rPr>
        <w:t xml:space="preserve"> El Dpto. de RR.HH. gestiono por segunda vez el pago del Bono de Incentivo por Rendimiento Individual a todos los servidores del CONIAF, el cual está sujeto a apropiación presupuestaria. Cabe destacar, que este bono se aplica en función del rendimiento obtenido del servidor en el desempeño de su puesto de trabajo y/o su impacto en el cumplimiento de las metas y objetivos institucionales independientemente a la categoría del cargo a la que corresponda, teniendo como período de evaluación un año calendario con una puntuación mínima de un 85% del valor de su acuerdo de desempeño y el mismo será equivalente a un salario o sueldo base mensual.</w:t>
      </w:r>
    </w:p>
    <w:p w14:paraId="66FB4C7C" w14:textId="77777777" w:rsidR="00450A10" w:rsidRPr="001F3F69" w:rsidRDefault="00450A10" w:rsidP="003F7624">
      <w:pPr>
        <w:rPr>
          <w:rFonts w:ascii="Cambria" w:hAnsi="Cambria"/>
          <w:sz w:val="24"/>
          <w:szCs w:val="24"/>
        </w:rPr>
      </w:pPr>
    </w:p>
    <w:p w14:paraId="65C0974B" w14:textId="25D71BC3" w:rsidR="003A2035" w:rsidRPr="001F3F69" w:rsidRDefault="003A2035" w:rsidP="003A2035">
      <w:pPr>
        <w:rPr>
          <w:rFonts w:ascii="Cambria" w:hAnsi="Cambria"/>
          <w:sz w:val="24"/>
          <w:szCs w:val="24"/>
        </w:rPr>
      </w:pPr>
      <w:r w:rsidRPr="001F3F69">
        <w:rPr>
          <w:rFonts w:ascii="Cambria" w:hAnsi="Cambria"/>
          <w:b/>
          <w:bCs/>
          <w:sz w:val="24"/>
          <w:szCs w:val="24"/>
        </w:rPr>
        <w:t>4/07/2025:</w:t>
      </w:r>
      <w:r w:rsidRPr="001F3F69">
        <w:rPr>
          <w:rFonts w:ascii="Cambria" w:hAnsi="Cambria"/>
          <w:sz w:val="24"/>
          <w:szCs w:val="24"/>
        </w:rPr>
        <w:t xml:space="preserve"> El Dpto. de RR.HH. gestiono la firma de los acuerdos de Confidencialidad de todos los </w:t>
      </w:r>
      <w:r w:rsidR="001F3F69" w:rsidRPr="001F3F69">
        <w:rPr>
          <w:rFonts w:ascii="Cambria" w:hAnsi="Cambria"/>
          <w:sz w:val="24"/>
          <w:szCs w:val="24"/>
        </w:rPr>
        <w:t>colaboradores de</w:t>
      </w:r>
      <w:r w:rsidRPr="001F3F69">
        <w:rPr>
          <w:rFonts w:ascii="Cambria" w:hAnsi="Cambria"/>
          <w:sz w:val="24"/>
          <w:szCs w:val="24"/>
        </w:rPr>
        <w:t xml:space="preserve"> este Consejo Nacional de Investigaciones Agropecuarias y Forestales.    </w:t>
      </w:r>
    </w:p>
    <w:p w14:paraId="5B0B90D8" w14:textId="77777777" w:rsidR="003A2035" w:rsidRPr="001F3F69" w:rsidRDefault="003A2035" w:rsidP="003F7624">
      <w:pPr>
        <w:rPr>
          <w:rFonts w:ascii="Cambria" w:hAnsi="Cambria"/>
          <w:sz w:val="24"/>
          <w:szCs w:val="24"/>
        </w:rPr>
      </w:pPr>
    </w:p>
    <w:p w14:paraId="085D4D72" w14:textId="77777777" w:rsidR="00DB018F" w:rsidRPr="001F3F69" w:rsidRDefault="00DB018F" w:rsidP="00DB018F">
      <w:pPr>
        <w:rPr>
          <w:rFonts w:ascii="Cambria" w:hAnsi="Cambria"/>
          <w:sz w:val="24"/>
          <w:szCs w:val="24"/>
        </w:rPr>
      </w:pPr>
      <w:r w:rsidRPr="001F3F69">
        <w:rPr>
          <w:rFonts w:ascii="Cambria" w:hAnsi="Cambria"/>
          <w:b/>
          <w:bCs/>
          <w:sz w:val="24"/>
          <w:szCs w:val="24"/>
        </w:rPr>
        <w:t>11/07/2025:</w:t>
      </w:r>
      <w:r w:rsidRPr="001F3F69">
        <w:rPr>
          <w:rFonts w:ascii="Cambria" w:hAnsi="Cambria"/>
          <w:sz w:val="24"/>
          <w:szCs w:val="24"/>
        </w:rPr>
        <w:t xml:space="preserve"> El Dpto. de RR.HH. gestiono el subsidio del bono escolar para los servidores que tienen hijo en edad de escolaridad a nivel de primaria y secundaria.</w:t>
      </w:r>
    </w:p>
    <w:p w14:paraId="1A1B1B08" w14:textId="77777777" w:rsidR="003A2035" w:rsidRPr="001F3F69" w:rsidRDefault="003A2035" w:rsidP="003F7624">
      <w:pPr>
        <w:rPr>
          <w:rFonts w:ascii="Cambria" w:hAnsi="Cambria"/>
          <w:sz w:val="24"/>
          <w:szCs w:val="24"/>
        </w:rPr>
      </w:pPr>
    </w:p>
    <w:p w14:paraId="428CC7A8" w14:textId="55EE82EA" w:rsidR="00456C6F" w:rsidRPr="001F3F69" w:rsidRDefault="00456C6F" w:rsidP="00456C6F">
      <w:pPr>
        <w:rPr>
          <w:rFonts w:ascii="Cambria" w:hAnsi="Cambria"/>
          <w:sz w:val="24"/>
          <w:szCs w:val="24"/>
        </w:rPr>
      </w:pPr>
      <w:r w:rsidRPr="001F3F69">
        <w:rPr>
          <w:rFonts w:ascii="Cambria" w:hAnsi="Cambria"/>
          <w:b/>
          <w:bCs/>
          <w:sz w:val="24"/>
          <w:szCs w:val="24"/>
        </w:rPr>
        <w:t>14/07/2025:</w:t>
      </w:r>
      <w:r w:rsidRPr="001F3F69">
        <w:rPr>
          <w:rFonts w:ascii="Cambria" w:hAnsi="Cambria"/>
          <w:sz w:val="24"/>
          <w:szCs w:val="24"/>
        </w:rPr>
        <w:t xml:space="preserve"> El Dpto. de RR. HH. remitió a todas las áreas departamentales el </w:t>
      </w:r>
      <w:r w:rsidR="001F3F69" w:rsidRPr="001F3F69">
        <w:rPr>
          <w:rFonts w:ascii="Cambria" w:hAnsi="Cambria"/>
          <w:sz w:val="24"/>
          <w:szCs w:val="24"/>
        </w:rPr>
        <w:t>nuevo escalonamiento</w:t>
      </w:r>
      <w:r w:rsidRPr="001F3F69">
        <w:rPr>
          <w:rFonts w:ascii="Cambria" w:hAnsi="Cambria"/>
          <w:sz w:val="24"/>
          <w:szCs w:val="24"/>
        </w:rPr>
        <w:t xml:space="preserve"> de horarios de los servidores de este consejo, dando cumplimiento a la No. 008962 de fecha 17/06/2025 del Ministerio de Administración Pública.</w:t>
      </w:r>
    </w:p>
    <w:p w14:paraId="56C79ADC" w14:textId="77777777" w:rsidR="00456C6F" w:rsidRPr="001F3F69" w:rsidRDefault="00456C6F" w:rsidP="003F7624">
      <w:pPr>
        <w:rPr>
          <w:rFonts w:ascii="Cambria" w:hAnsi="Cambria"/>
          <w:sz w:val="24"/>
          <w:szCs w:val="24"/>
        </w:rPr>
      </w:pPr>
    </w:p>
    <w:p w14:paraId="1D07CFE5" w14:textId="77777777" w:rsidR="00C82377" w:rsidRPr="001F3F69" w:rsidRDefault="00C82377" w:rsidP="00C82377">
      <w:pPr>
        <w:rPr>
          <w:rFonts w:ascii="Cambria" w:hAnsi="Cambria"/>
          <w:sz w:val="24"/>
          <w:szCs w:val="24"/>
        </w:rPr>
      </w:pPr>
      <w:r w:rsidRPr="001F3F69">
        <w:rPr>
          <w:rFonts w:ascii="Cambria" w:hAnsi="Cambria"/>
          <w:b/>
          <w:bCs/>
          <w:sz w:val="24"/>
          <w:szCs w:val="24"/>
        </w:rPr>
        <w:lastRenderedPageBreak/>
        <w:t>29/07/2025:</w:t>
      </w:r>
      <w:r w:rsidRPr="001F3F69">
        <w:rPr>
          <w:rFonts w:ascii="Cambria" w:hAnsi="Cambria"/>
          <w:sz w:val="24"/>
          <w:szCs w:val="24"/>
        </w:rPr>
        <w:t xml:space="preserve"> El Dpto. de RR. HH. remitió a la Dirección de Sistema de Carrera del Ministerio de Administración Pública, el diagnostico de recursos humanos de este consejo y demás formularios con el objetivo de actualizar el indicador del SISMAP.</w:t>
      </w:r>
    </w:p>
    <w:p w14:paraId="1DAEF1A2" w14:textId="77777777" w:rsidR="00C87CAC" w:rsidRPr="001F3F69" w:rsidRDefault="00C87CAC" w:rsidP="003F7624">
      <w:pPr>
        <w:rPr>
          <w:rFonts w:ascii="Cambria" w:hAnsi="Cambria"/>
          <w:sz w:val="24"/>
          <w:szCs w:val="24"/>
        </w:rPr>
      </w:pPr>
    </w:p>
    <w:p w14:paraId="36E0F742" w14:textId="5EB627F7" w:rsidR="001F3F69" w:rsidRPr="001F3F69" w:rsidRDefault="001F3F69" w:rsidP="003F7624">
      <w:pPr>
        <w:rPr>
          <w:rFonts w:ascii="Cambria" w:hAnsi="Cambria"/>
          <w:sz w:val="24"/>
          <w:szCs w:val="24"/>
        </w:rPr>
      </w:pPr>
      <w:r w:rsidRPr="001F3F69">
        <w:rPr>
          <w:rFonts w:ascii="Cambria" w:hAnsi="Cambria"/>
          <w:b/>
          <w:bCs/>
          <w:sz w:val="24"/>
          <w:szCs w:val="24"/>
        </w:rPr>
        <w:t>30/07/2025:</w:t>
      </w:r>
      <w:r w:rsidRPr="001F3F69">
        <w:rPr>
          <w:rFonts w:ascii="Cambria" w:hAnsi="Cambria"/>
          <w:sz w:val="24"/>
          <w:szCs w:val="24"/>
        </w:rPr>
        <w:t xml:space="preserve"> El Dpto. de RR. HH. en coordinación con el comité de calidad de este consejo, remitieron a la Dirección de Evaluación de la Gestión Institucional del MAP, el 1er. Informe de avances del plan de mejora guía de autoevaluación CAF y el informe de autoevaluación institucional para fines de revisión y su posterior validación en el SISMAP.</w:t>
      </w:r>
    </w:p>
    <w:p w14:paraId="2FCC2888" w14:textId="77777777" w:rsidR="007C2313" w:rsidRPr="00B12A2F" w:rsidRDefault="007C2313" w:rsidP="003F7624">
      <w:pPr>
        <w:rPr>
          <w:rFonts w:ascii="Cambria" w:hAnsi="Cambria"/>
          <w:sz w:val="24"/>
          <w:szCs w:val="24"/>
        </w:rPr>
      </w:pPr>
    </w:p>
    <w:p w14:paraId="215F189C" w14:textId="77777777" w:rsidR="003B0610" w:rsidRPr="00B12A2F" w:rsidRDefault="003B0610" w:rsidP="003F7624">
      <w:pPr>
        <w:rPr>
          <w:rFonts w:ascii="Cambria" w:hAnsi="Cambria" w:cstheme="majorHAnsi"/>
          <w:b/>
          <w:bCs/>
          <w:sz w:val="24"/>
          <w:szCs w:val="24"/>
          <w:u w:val="single"/>
        </w:rPr>
      </w:pPr>
      <w:r w:rsidRPr="00B12A2F">
        <w:rPr>
          <w:rFonts w:ascii="Cambria" w:hAnsi="Cambria" w:cstheme="majorHAnsi"/>
          <w:b/>
          <w:bCs/>
          <w:sz w:val="24"/>
          <w:szCs w:val="24"/>
          <w:u w:val="single"/>
        </w:rPr>
        <w:t xml:space="preserve">VI. PLANIFICACION ESTRATEGICA </w:t>
      </w:r>
    </w:p>
    <w:p w14:paraId="583FEDB7" w14:textId="77777777" w:rsidR="003B0610" w:rsidRPr="00B12A2F" w:rsidRDefault="003B0610" w:rsidP="003F7624">
      <w:pPr>
        <w:rPr>
          <w:rFonts w:ascii="Cambria" w:hAnsi="Cambria" w:cstheme="majorHAnsi"/>
          <w:b/>
          <w:bCs/>
          <w:sz w:val="24"/>
          <w:szCs w:val="24"/>
          <w:u w:val="single"/>
        </w:rPr>
      </w:pPr>
    </w:p>
    <w:p w14:paraId="278F658A" w14:textId="77777777" w:rsidR="003B0610" w:rsidRPr="00B12A2F" w:rsidRDefault="003B0610" w:rsidP="003F7624">
      <w:pPr>
        <w:rPr>
          <w:rFonts w:ascii="Cambria" w:hAnsi="Cambria" w:cstheme="majorHAnsi"/>
          <w:b/>
          <w:bCs/>
          <w:sz w:val="24"/>
          <w:szCs w:val="24"/>
        </w:rPr>
      </w:pPr>
      <w:r w:rsidRPr="00B12A2F">
        <w:rPr>
          <w:rFonts w:ascii="Cambria" w:hAnsi="Cambria" w:cstheme="majorHAnsi"/>
          <w:b/>
          <w:sz w:val="24"/>
          <w:szCs w:val="24"/>
        </w:rPr>
        <w:t>7.1 Políticas y procedimientos desarrollados</w:t>
      </w:r>
    </w:p>
    <w:p w14:paraId="433733BA" w14:textId="77777777" w:rsidR="003B0610" w:rsidRPr="00B12A2F" w:rsidRDefault="003B0610" w:rsidP="003F7624">
      <w:pPr>
        <w:rPr>
          <w:rFonts w:ascii="Cambria" w:hAnsi="Cambria" w:cstheme="majorHAnsi"/>
          <w:b/>
          <w:bCs/>
          <w:sz w:val="24"/>
          <w:szCs w:val="24"/>
        </w:rPr>
      </w:pPr>
    </w:p>
    <w:p w14:paraId="37C8432F" w14:textId="77777777" w:rsidR="003B0610" w:rsidRPr="00B12A2F" w:rsidRDefault="003B0610" w:rsidP="003F7624">
      <w:pPr>
        <w:spacing w:after="160"/>
        <w:rPr>
          <w:rFonts w:ascii="Cambria" w:hAnsi="Cambria" w:cstheme="majorHAnsi"/>
          <w:sz w:val="24"/>
          <w:szCs w:val="24"/>
        </w:rPr>
      </w:pPr>
      <w:r w:rsidRPr="00B12A2F">
        <w:rPr>
          <w:rFonts w:ascii="Cambria" w:hAnsi="Cambria" w:cstheme="majorHAnsi"/>
          <w:sz w:val="24"/>
          <w:szCs w:val="24"/>
        </w:rPr>
        <w:t>El Departamento de Planificación y Desarrollo continua con la elaboración de las políticas y procedimiento que buscan fortalecer la gestión del Consejo Nacional de Investigaciones Agropecuarias y Forestales (CONIAF). Esta labor se centró en adecuar las operaciones de la institución a los más altos estándares normativos, guiados por leyes clave como la Ley No. 41-08 de Función Pública y la Ley 107-13 de Procedimiento Administrativo.</w:t>
      </w:r>
    </w:p>
    <w:p w14:paraId="18C62909" w14:textId="77777777" w:rsidR="003B0610" w:rsidRPr="00B12A2F" w:rsidRDefault="003B0610" w:rsidP="003F7624">
      <w:pPr>
        <w:rPr>
          <w:rFonts w:ascii="Cambria" w:hAnsi="Cambria" w:cstheme="majorHAnsi"/>
          <w:sz w:val="24"/>
          <w:szCs w:val="24"/>
        </w:rPr>
      </w:pPr>
      <w:r w:rsidRPr="00B12A2F">
        <w:rPr>
          <w:rFonts w:ascii="Cambria" w:hAnsi="Cambria" w:cstheme="majorHAnsi"/>
          <w:sz w:val="24"/>
          <w:szCs w:val="24"/>
        </w:rPr>
        <w:t>En este proceso contribuye de manera significativa al desarrollo de políticas y planes para optimizar la transparencia y eficiencia del CONIAF, asegurando que nuestras operaciones sean más ágiles y estén alineadas con las normativas dictadas por los órganos regulatorios.</w:t>
      </w:r>
    </w:p>
    <w:p w14:paraId="0520F246" w14:textId="77777777" w:rsidR="003B0610" w:rsidRPr="00B12A2F" w:rsidRDefault="003B0610" w:rsidP="003F7624">
      <w:pPr>
        <w:rPr>
          <w:rFonts w:ascii="Cambria" w:hAnsi="Cambria" w:cstheme="majorHAnsi"/>
          <w:sz w:val="24"/>
          <w:szCs w:val="24"/>
        </w:rPr>
      </w:pPr>
    </w:p>
    <w:p w14:paraId="5BFB1D27" w14:textId="2A63CF9B" w:rsidR="003B0610" w:rsidRPr="00B12A2F" w:rsidRDefault="003B0610" w:rsidP="003F7624">
      <w:pPr>
        <w:numPr>
          <w:ilvl w:val="0"/>
          <w:numId w:val="3"/>
        </w:numPr>
        <w:spacing w:after="160"/>
        <w:rPr>
          <w:rFonts w:ascii="Cambria" w:hAnsi="Cambria" w:cstheme="majorHAnsi"/>
          <w:sz w:val="24"/>
          <w:szCs w:val="24"/>
        </w:rPr>
      </w:pPr>
      <w:r w:rsidRPr="00B12A2F">
        <w:rPr>
          <w:rFonts w:ascii="Cambria" w:hAnsi="Cambria" w:cstheme="majorHAnsi"/>
          <w:sz w:val="24"/>
          <w:szCs w:val="24"/>
        </w:rPr>
        <w:t xml:space="preserve">Se </w:t>
      </w:r>
      <w:r w:rsidR="00E50CF9" w:rsidRPr="00B12A2F">
        <w:rPr>
          <w:rFonts w:ascii="Cambria" w:hAnsi="Cambria" w:cstheme="majorHAnsi"/>
          <w:sz w:val="24"/>
          <w:szCs w:val="24"/>
        </w:rPr>
        <w:t>continúa</w:t>
      </w:r>
      <w:r w:rsidRPr="00B12A2F">
        <w:rPr>
          <w:rFonts w:ascii="Cambria" w:hAnsi="Cambria" w:cstheme="majorHAnsi"/>
          <w:sz w:val="24"/>
          <w:szCs w:val="24"/>
        </w:rPr>
        <w:t xml:space="preserve"> elaborado la política y procedimiento de supervisión de procesos, a fin de coordinar las acciones y medidas pertinentes para la mejora continua de los procesos de las diferencias áreas que componen el Consejo Nacional de Investigaciones Agropecuarias y Forestales, a través de la supervisión de la ejecución de los mimos y posteriormente ser cargados al Sistema para diagnóstico de las NOBACI.</w:t>
      </w:r>
    </w:p>
    <w:p w14:paraId="4B9A4413" w14:textId="77777777" w:rsidR="003B0610" w:rsidRPr="00B12A2F" w:rsidRDefault="003B0610" w:rsidP="003F7624">
      <w:pPr>
        <w:spacing w:after="160"/>
        <w:rPr>
          <w:rFonts w:ascii="Cambria" w:hAnsi="Cambria" w:cstheme="majorHAnsi"/>
          <w:sz w:val="24"/>
          <w:szCs w:val="24"/>
        </w:rPr>
      </w:pPr>
      <w:r w:rsidRPr="00B12A2F">
        <w:rPr>
          <w:rFonts w:ascii="Cambria" w:hAnsi="Cambria" w:cstheme="majorHAnsi"/>
          <w:sz w:val="24"/>
          <w:szCs w:val="24"/>
        </w:rPr>
        <w:t>Estos documentos se elaboraron con la finalidad de seguir fortaleciendo el Portal de las Normas Básicas de Control Interno (NOBACI). A través de ellos, buscamos asegurar que el CONIAF cumpla con los más altos estándares de transparencia, eficiencia y responsabilidad en sus operaciones. Actualmente la institución tiene un 85.03% en la plataforma de NOBACI en la evaluación del diagnóstico CGR.</w:t>
      </w:r>
    </w:p>
    <w:p w14:paraId="78325DBF" w14:textId="77777777" w:rsidR="003B0610" w:rsidRPr="00B12A2F" w:rsidRDefault="003B0610" w:rsidP="003F7624">
      <w:pPr>
        <w:spacing w:after="160"/>
        <w:rPr>
          <w:rFonts w:ascii="Cambria" w:hAnsi="Cambria" w:cstheme="majorHAnsi"/>
          <w:sz w:val="24"/>
          <w:szCs w:val="24"/>
        </w:rPr>
      </w:pPr>
      <w:r w:rsidRPr="00B12A2F">
        <w:rPr>
          <w:rFonts w:ascii="Cambria" w:hAnsi="Cambria" w:cstheme="majorHAnsi"/>
          <w:b/>
          <w:bCs/>
          <w:sz w:val="24"/>
          <w:szCs w:val="24"/>
        </w:rPr>
        <w:t>7.2 Programa Operativo Anual 2025 (POA)</w:t>
      </w:r>
    </w:p>
    <w:p w14:paraId="1801DB54" w14:textId="4EBA7106" w:rsidR="003B0610" w:rsidRPr="00B12A2F" w:rsidRDefault="000A49EA" w:rsidP="003F7624">
      <w:pPr>
        <w:rPr>
          <w:rFonts w:ascii="Cambria" w:hAnsi="Cambria" w:cstheme="majorHAnsi"/>
          <w:sz w:val="24"/>
          <w:szCs w:val="24"/>
        </w:rPr>
      </w:pPr>
      <w:r>
        <w:rPr>
          <w:rFonts w:ascii="Cambria" w:hAnsi="Cambria" w:cstheme="majorHAnsi"/>
          <w:sz w:val="24"/>
          <w:szCs w:val="24"/>
        </w:rPr>
        <w:t>El Departamento</w:t>
      </w:r>
      <w:r w:rsidR="003B0610" w:rsidRPr="00B12A2F">
        <w:rPr>
          <w:rFonts w:ascii="Cambria" w:hAnsi="Cambria" w:cstheme="majorHAnsi"/>
          <w:sz w:val="24"/>
          <w:szCs w:val="24"/>
        </w:rPr>
        <w:t xml:space="preserve"> de Planificación está inmersa en el acampamiento a las áreas misionales en la elaboración del acuerdo de desempeño alineado con el Poa institucional. De igual manera se envió al Ministerio de Agricultura el POA preliminar 2025 con las metas, indicadores y estructura programática.</w:t>
      </w:r>
    </w:p>
    <w:p w14:paraId="1A47D4B9" w14:textId="77777777" w:rsidR="003B0610" w:rsidRPr="00B12A2F" w:rsidRDefault="003B0610" w:rsidP="003F7624">
      <w:pPr>
        <w:rPr>
          <w:rFonts w:ascii="Cambria" w:hAnsi="Cambria" w:cstheme="majorHAnsi"/>
          <w:b/>
          <w:bCs/>
          <w:color w:val="FF0000"/>
          <w:sz w:val="24"/>
          <w:szCs w:val="24"/>
        </w:rPr>
      </w:pPr>
    </w:p>
    <w:p w14:paraId="50B88151" w14:textId="77777777" w:rsidR="003B0610" w:rsidRPr="00B12A2F" w:rsidRDefault="003B0610" w:rsidP="003F7624">
      <w:pPr>
        <w:rPr>
          <w:rFonts w:ascii="Cambria" w:hAnsi="Cambria" w:cstheme="majorHAnsi"/>
          <w:b/>
          <w:bCs/>
          <w:sz w:val="24"/>
          <w:szCs w:val="24"/>
        </w:rPr>
      </w:pPr>
      <w:r w:rsidRPr="00B12A2F">
        <w:rPr>
          <w:rFonts w:ascii="Cambria" w:hAnsi="Cambria" w:cstheme="majorHAnsi"/>
          <w:b/>
          <w:bCs/>
          <w:sz w:val="24"/>
          <w:szCs w:val="24"/>
        </w:rPr>
        <w:t>7.3 Otras actividades</w:t>
      </w:r>
    </w:p>
    <w:p w14:paraId="5145DE89" w14:textId="77777777" w:rsidR="003B0610" w:rsidRPr="00B12A2F" w:rsidRDefault="003B0610" w:rsidP="003F7624">
      <w:pPr>
        <w:rPr>
          <w:rFonts w:ascii="Cambria" w:hAnsi="Cambria" w:cstheme="majorHAnsi"/>
          <w:color w:val="FF0000"/>
          <w:sz w:val="24"/>
          <w:szCs w:val="24"/>
        </w:rPr>
      </w:pPr>
    </w:p>
    <w:p w14:paraId="63DE9A1D" w14:textId="77B4E617" w:rsidR="00FB1B4F" w:rsidRPr="00FB1B4F" w:rsidRDefault="00FB1B4F" w:rsidP="00C540CC">
      <w:pPr>
        <w:rPr>
          <w:rFonts w:ascii="Cambria" w:hAnsi="Cambria"/>
          <w:sz w:val="24"/>
          <w:szCs w:val="24"/>
        </w:rPr>
      </w:pPr>
      <w:r>
        <w:rPr>
          <w:rFonts w:ascii="Cambria" w:hAnsi="Cambria"/>
          <w:b/>
          <w:bCs/>
          <w:sz w:val="24"/>
          <w:szCs w:val="24"/>
        </w:rPr>
        <w:t xml:space="preserve">10/07/2025: </w:t>
      </w:r>
      <w:r w:rsidRPr="00E00823">
        <w:rPr>
          <w:rFonts w:ascii="Cambria" w:hAnsi="Cambria"/>
          <w:sz w:val="24"/>
          <w:szCs w:val="24"/>
          <w:lang w:val="es-ES"/>
        </w:rPr>
        <w:t>El Departamento de Planificación y desarrollo participo en la</w:t>
      </w:r>
      <w:r>
        <w:rPr>
          <w:rFonts w:ascii="Cambria" w:hAnsi="Cambria"/>
          <w:sz w:val="24"/>
          <w:szCs w:val="24"/>
          <w:lang w:val="es-ES"/>
        </w:rPr>
        <w:t xml:space="preserve"> reunión para la elaboración de Plan Estratégico Institucional 2025-2028</w:t>
      </w:r>
      <w:r w:rsidR="00984710">
        <w:rPr>
          <w:rFonts w:ascii="Cambria" w:hAnsi="Cambria"/>
          <w:sz w:val="24"/>
          <w:szCs w:val="24"/>
          <w:lang w:val="es-ES"/>
        </w:rPr>
        <w:t xml:space="preserve">. En dicha reunión se estuvieron analizando </w:t>
      </w:r>
      <w:r w:rsidR="00C862B7">
        <w:rPr>
          <w:rFonts w:ascii="Cambria" w:hAnsi="Cambria"/>
          <w:sz w:val="24"/>
          <w:szCs w:val="24"/>
          <w:lang w:val="es-ES"/>
        </w:rPr>
        <w:t>las</w:t>
      </w:r>
      <w:r w:rsidR="00FF08F1">
        <w:rPr>
          <w:rFonts w:ascii="Cambria" w:hAnsi="Cambria"/>
          <w:sz w:val="24"/>
          <w:szCs w:val="24"/>
          <w:lang w:val="es-ES"/>
        </w:rPr>
        <w:t xml:space="preserve"> matrices </w:t>
      </w:r>
      <w:r w:rsidR="0006145D">
        <w:rPr>
          <w:rFonts w:ascii="Cambria" w:hAnsi="Cambria"/>
          <w:sz w:val="24"/>
          <w:szCs w:val="24"/>
          <w:lang w:val="es-ES"/>
        </w:rPr>
        <w:t xml:space="preserve">y la gestión de presupuesto operativo institucional con respecto a los 5 objetivos estratégicos. </w:t>
      </w:r>
    </w:p>
    <w:p w14:paraId="50487DCB" w14:textId="77777777" w:rsidR="00FB1B4F" w:rsidRDefault="00FB1B4F" w:rsidP="00C540CC">
      <w:pPr>
        <w:rPr>
          <w:rFonts w:ascii="Cambria" w:hAnsi="Cambria"/>
          <w:b/>
          <w:bCs/>
          <w:sz w:val="24"/>
          <w:szCs w:val="24"/>
        </w:rPr>
      </w:pPr>
    </w:p>
    <w:p w14:paraId="620A9678" w14:textId="055107C1" w:rsidR="00BA34D2" w:rsidRPr="00BA34D2" w:rsidRDefault="00BA34D2" w:rsidP="00C540CC">
      <w:pPr>
        <w:rPr>
          <w:rFonts w:ascii="Cambria" w:hAnsi="Cambria"/>
          <w:sz w:val="24"/>
          <w:szCs w:val="24"/>
        </w:rPr>
      </w:pPr>
      <w:r>
        <w:rPr>
          <w:rFonts w:ascii="Cambria" w:hAnsi="Cambria"/>
          <w:b/>
          <w:bCs/>
          <w:sz w:val="24"/>
          <w:szCs w:val="24"/>
        </w:rPr>
        <w:t xml:space="preserve">30/07/2025: </w:t>
      </w:r>
      <w:r w:rsidR="007722BC" w:rsidRPr="00E00823">
        <w:rPr>
          <w:rFonts w:ascii="Cambria" w:hAnsi="Cambria"/>
          <w:sz w:val="24"/>
          <w:szCs w:val="24"/>
          <w:lang w:val="es-ES"/>
        </w:rPr>
        <w:t>El Departamento de Planificación y desarrollo</w:t>
      </w:r>
      <w:r w:rsidR="007722BC">
        <w:rPr>
          <w:rFonts w:ascii="Cambria" w:hAnsi="Cambria"/>
          <w:sz w:val="24"/>
          <w:szCs w:val="24"/>
          <w:lang w:val="es-ES"/>
        </w:rPr>
        <w:t xml:space="preserve"> en conjunto con el Departamento de </w:t>
      </w:r>
      <w:r w:rsidR="001378EB">
        <w:rPr>
          <w:rFonts w:ascii="Cambria" w:hAnsi="Cambria"/>
          <w:sz w:val="24"/>
          <w:szCs w:val="24"/>
          <w:lang w:val="es-ES"/>
        </w:rPr>
        <w:t xml:space="preserve">RR.HH. </w:t>
      </w:r>
      <w:r w:rsidR="00815C08">
        <w:rPr>
          <w:rFonts w:ascii="Cambria" w:hAnsi="Cambria"/>
          <w:sz w:val="24"/>
          <w:szCs w:val="24"/>
          <w:lang w:val="es-ES"/>
        </w:rPr>
        <w:t>envió</w:t>
      </w:r>
      <w:r w:rsidR="00057A56">
        <w:rPr>
          <w:rFonts w:ascii="Cambria" w:hAnsi="Cambria"/>
          <w:sz w:val="24"/>
          <w:szCs w:val="24"/>
          <w:lang w:val="es-ES"/>
        </w:rPr>
        <w:t xml:space="preserve"> el primer informe de avances d</w:t>
      </w:r>
      <w:r w:rsidR="00522C81">
        <w:rPr>
          <w:rFonts w:ascii="Cambria" w:hAnsi="Cambria"/>
          <w:sz w:val="24"/>
          <w:szCs w:val="24"/>
          <w:lang w:val="es-ES"/>
        </w:rPr>
        <w:t xml:space="preserve">el Plan de mejora, la </w:t>
      </w:r>
      <w:r w:rsidR="00815C08">
        <w:rPr>
          <w:rFonts w:ascii="Cambria" w:hAnsi="Cambria"/>
          <w:sz w:val="24"/>
          <w:szCs w:val="24"/>
          <w:lang w:val="es-ES"/>
        </w:rPr>
        <w:t>Guía</w:t>
      </w:r>
      <w:r w:rsidR="00522C81">
        <w:rPr>
          <w:rFonts w:ascii="Cambria" w:hAnsi="Cambria"/>
          <w:sz w:val="24"/>
          <w:szCs w:val="24"/>
          <w:lang w:val="es-ES"/>
        </w:rPr>
        <w:t xml:space="preserve"> de </w:t>
      </w:r>
      <w:r w:rsidR="00815C08">
        <w:rPr>
          <w:rFonts w:ascii="Cambria" w:hAnsi="Cambria"/>
          <w:sz w:val="24"/>
          <w:szCs w:val="24"/>
          <w:lang w:val="es-ES"/>
        </w:rPr>
        <w:t>autoevaluación</w:t>
      </w:r>
      <w:r w:rsidR="00522C81">
        <w:rPr>
          <w:rFonts w:ascii="Cambria" w:hAnsi="Cambria"/>
          <w:sz w:val="24"/>
          <w:szCs w:val="24"/>
          <w:lang w:val="es-ES"/>
        </w:rPr>
        <w:t xml:space="preserve"> CAF y el </w:t>
      </w:r>
      <w:r w:rsidR="00815C08">
        <w:rPr>
          <w:rFonts w:ascii="Cambria" w:hAnsi="Cambria"/>
          <w:sz w:val="24"/>
          <w:szCs w:val="24"/>
          <w:lang w:val="es-ES"/>
        </w:rPr>
        <w:t xml:space="preserve">informe de autoevaluación en conjunto con los documentos que conforman las evidencias. </w:t>
      </w:r>
    </w:p>
    <w:p w14:paraId="430740EE" w14:textId="77777777" w:rsidR="00BA34D2" w:rsidRDefault="00BA34D2" w:rsidP="00C540CC">
      <w:pPr>
        <w:rPr>
          <w:rFonts w:ascii="Cambria" w:hAnsi="Cambria"/>
          <w:b/>
          <w:bCs/>
          <w:sz w:val="24"/>
          <w:szCs w:val="24"/>
        </w:rPr>
      </w:pPr>
    </w:p>
    <w:p w14:paraId="11D873CD" w14:textId="61FA8C20" w:rsidR="00C540CC" w:rsidRDefault="00E9333D" w:rsidP="00C540CC">
      <w:pPr>
        <w:rPr>
          <w:rFonts w:ascii="Cambria" w:hAnsi="Cambria"/>
          <w:sz w:val="24"/>
          <w:szCs w:val="24"/>
        </w:rPr>
      </w:pPr>
      <w:r w:rsidRPr="00E00823">
        <w:rPr>
          <w:rFonts w:ascii="Cambria" w:hAnsi="Cambria"/>
          <w:b/>
          <w:bCs/>
          <w:sz w:val="24"/>
          <w:szCs w:val="24"/>
          <w:lang w:val="es-ES"/>
        </w:rPr>
        <w:t>3</w:t>
      </w:r>
      <w:r w:rsidR="00F77DD0">
        <w:rPr>
          <w:rFonts w:ascii="Cambria" w:hAnsi="Cambria"/>
          <w:b/>
          <w:bCs/>
          <w:sz w:val="24"/>
          <w:szCs w:val="24"/>
          <w:lang w:val="es-ES"/>
        </w:rPr>
        <w:t>1</w:t>
      </w:r>
      <w:r w:rsidRPr="00E00823">
        <w:rPr>
          <w:rFonts w:ascii="Cambria" w:hAnsi="Cambria"/>
          <w:b/>
          <w:bCs/>
          <w:sz w:val="24"/>
          <w:szCs w:val="24"/>
          <w:lang w:val="es-ES"/>
        </w:rPr>
        <w:t>/0</w:t>
      </w:r>
      <w:r w:rsidR="00F77DD0">
        <w:rPr>
          <w:rFonts w:ascii="Cambria" w:hAnsi="Cambria"/>
          <w:b/>
          <w:bCs/>
          <w:sz w:val="24"/>
          <w:szCs w:val="24"/>
          <w:lang w:val="es-ES"/>
        </w:rPr>
        <w:t>7</w:t>
      </w:r>
      <w:r w:rsidRPr="00E00823">
        <w:rPr>
          <w:rFonts w:ascii="Cambria" w:hAnsi="Cambria"/>
          <w:b/>
          <w:bCs/>
          <w:sz w:val="24"/>
          <w:szCs w:val="24"/>
          <w:lang w:val="es-ES"/>
        </w:rPr>
        <w:t>/2025</w:t>
      </w:r>
      <w:r w:rsidRPr="00E00823">
        <w:rPr>
          <w:rFonts w:ascii="Cambria" w:hAnsi="Cambria"/>
          <w:sz w:val="24"/>
          <w:szCs w:val="24"/>
          <w:lang w:val="es-ES"/>
        </w:rPr>
        <w:t xml:space="preserve">: El Departamento de Planificación y desarrollo participo en la </w:t>
      </w:r>
      <w:r w:rsidR="00C540CC" w:rsidRPr="00C540CC">
        <w:rPr>
          <w:rFonts w:ascii="Cambria" w:hAnsi="Cambria"/>
          <w:sz w:val="24"/>
          <w:szCs w:val="24"/>
        </w:rPr>
        <w:t>capacitación sobre la Formulación del PGE 2026, según el cronograma establecido</w:t>
      </w:r>
      <w:r w:rsidR="00C540CC">
        <w:rPr>
          <w:rFonts w:ascii="Cambria" w:hAnsi="Cambria"/>
          <w:sz w:val="24"/>
          <w:szCs w:val="24"/>
        </w:rPr>
        <w:t xml:space="preserve"> de</w:t>
      </w:r>
      <w:r w:rsidR="00F77DD0">
        <w:rPr>
          <w:rFonts w:ascii="Cambria" w:hAnsi="Cambria"/>
          <w:sz w:val="24"/>
          <w:szCs w:val="24"/>
        </w:rPr>
        <w:t xml:space="preserve"> la</w:t>
      </w:r>
      <w:r w:rsidR="00C540CC">
        <w:rPr>
          <w:rFonts w:ascii="Cambria" w:hAnsi="Cambria"/>
          <w:sz w:val="24"/>
          <w:szCs w:val="24"/>
        </w:rPr>
        <w:t xml:space="preserve"> </w:t>
      </w:r>
      <w:r w:rsidR="00F77DD0" w:rsidRPr="00F77DD0">
        <w:rPr>
          <w:rFonts w:ascii="Cambria" w:hAnsi="Cambria"/>
          <w:sz w:val="24"/>
          <w:szCs w:val="24"/>
        </w:rPr>
        <w:t>Dirección General de Presupuesto</w:t>
      </w:r>
      <w:r w:rsidR="00F77DD0">
        <w:rPr>
          <w:rFonts w:ascii="Cambria" w:hAnsi="Cambria"/>
          <w:sz w:val="24"/>
          <w:szCs w:val="24"/>
        </w:rPr>
        <w:t>.</w:t>
      </w:r>
    </w:p>
    <w:p w14:paraId="13292D3F" w14:textId="77777777" w:rsidR="00BA34D2" w:rsidRDefault="00BA34D2" w:rsidP="00C540CC">
      <w:pPr>
        <w:rPr>
          <w:rFonts w:ascii="Cambria" w:hAnsi="Cambria"/>
          <w:sz w:val="24"/>
          <w:szCs w:val="24"/>
        </w:rPr>
      </w:pPr>
    </w:p>
    <w:p w14:paraId="42B46BCF" w14:textId="77777777" w:rsidR="00BA34D2" w:rsidRDefault="00BA34D2" w:rsidP="00C540CC">
      <w:pPr>
        <w:rPr>
          <w:rFonts w:ascii="Cambria" w:hAnsi="Cambria"/>
          <w:sz w:val="24"/>
          <w:szCs w:val="24"/>
        </w:rPr>
      </w:pPr>
    </w:p>
    <w:p w14:paraId="4488AEEC" w14:textId="77777777" w:rsidR="00F77DD0" w:rsidRDefault="00F77DD0" w:rsidP="00C540CC">
      <w:pPr>
        <w:rPr>
          <w:rFonts w:ascii="Cambria" w:hAnsi="Cambria"/>
          <w:sz w:val="24"/>
          <w:szCs w:val="24"/>
        </w:rPr>
      </w:pPr>
    </w:p>
    <w:p w14:paraId="2C699FA8" w14:textId="77777777" w:rsidR="00F77DD0" w:rsidRPr="00C540CC" w:rsidRDefault="00F77DD0" w:rsidP="00C540CC">
      <w:pPr>
        <w:rPr>
          <w:rFonts w:ascii="Cambria" w:hAnsi="Cambria"/>
          <w:sz w:val="24"/>
          <w:szCs w:val="24"/>
        </w:rPr>
      </w:pPr>
    </w:p>
    <w:p w14:paraId="5E8940DD" w14:textId="37DF459B" w:rsidR="007E183A" w:rsidRDefault="007E183A" w:rsidP="007E183A">
      <w:pPr>
        <w:rPr>
          <w:rFonts w:ascii="Cambria" w:hAnsi="Cambria"/>
          <w:b/>
          <w:bCs/>
          <w:sz w:val="24"/>
          <w:szCs w:val="24"/>
        </w:rPr>
      </w:pPr>
    </w:p>
    <w:p w14:paraId="158469B7" w14:textId="77777777" w:rsidR="003C40B8" w:rsidRPr="007E183A" w:rsidRDefault="003C40B8" w:rsidP="00E9333D">
      <w:pPr>
        <w:rPr>
          <w:rFonts w:ascii="Cambria" w:hAnsi="Cambria"/>
          <w:sz w:val="24"/>
          <w:szCs w:val="24"/>
        </w:rPr>
      </w:pPr>
    </w:p>
    <w:p w14:paraId="43AB8513" w14:textId="77777777" w:rsidR="0019743C" w:rsidRDefault="0019743C" w:rsidP="003F7624">
      <w:pPr>
        <w:rPr>
          <w:rFonts w:ascii="Cambria" w:hAnsi="Cambria"/>
          <w:sz w:val="24"/>
          <w:szCs w:val="24"/>
        </w:rPr>
      </w:pPr>
    </w:p>
    <w:bookmarkEnd w:id="15"/>
    <w:p w14:paraId="0F46DA82" w14:textId="77777777" w:rsidR="004279E4" w:rsidRPr="00B12A2F" w:rsidRDefault="004279E4" w:rsidP="003F7624">
      <w:pPr>
        <w:pStyle w:val="Prrafodelista"/>
        <w:tabs>
          <w:tab w:val="left" w:pos="2780"/>
        </w:tabs>
        <w:spacing w:after="0" w:line="240" w:lineRule="auto"/>
        <w:ind w:left="0"/>
        <w:jc w:val="both"/>
        <w:rPr>
          <w:rFonts w:ascii="Cambria" w:hAnsi="Cambria" w:cstheme="majorHAnsi"/>
          <w:b/>
          <w:bCs/>
          <w:sz w:val="24"/>
          <w:szCs w:val="24"/>
          <w:highlight w:val="yellow"/>
          <w:lang w:eastAsia="ja-JP"/>
        </w:rPr>
      </w:pPr>
    </w:p>
    <w:bookmarkEnd w:id="16"/>
    <w:p w14:paraId="7EFFD5EF" w14:textId="77777777" w:rsidR="00692CEC" w:rsidRPr="00B12A2F" w:rsidRDefault="00692CEC" w:rsidP="003F7624">
      <w:pPr>
        <w:pStyle w:val="Prrafodelista"/>
        <w:tabs>
          <w:tab w:val="left" w:pos="0"/>
          <w:tab w:val="left" w:pos="3500"/>
        </w:tabs>
        <w:spacing w:line="240" w:lineRule="auto"/>
        <w:ind w:left="-284"/>
        <w:jc w:val="both"/>
        <w:rPr>
          <w:rFonts w:ascii="Cambria" w:hAnsi="Cambria" w:cstheme="majorHAnsi"/>
          <w:sz w:val="24"/>
          <w:szCs w:val="24"/>
        </w:rPr>
      </w:pPr>
      <w:r w:rsidRPr="00B12A2F">
        <w:rPr>
          <w:rFonts w:ascii="Cambria" w:hAnsi="Cambria" w:cstheme="majorHAnsi"/>
          <w:sz w:val="24"/>
          <w:szCs w:val="24"/>
        </w:rPr>
        <w:t xml:space="preserve">                       Preparado por:</w:t>
      </w:r>
      <w:r w:rsidRPr="00B12A2F">
        <w:rPr>
          <w:rFonts w:ascii="Cambria" w:hAnsi="Cambria" w:cstheme="majorHAnsi"/>
          <w:sz w:val="24"/>
          <w:szCs w:val="24"/>
        </w:rPr>
        <w:tab/>
      </w:r>
      <w:r w:rsidRPr="00B12A2F">
        <w:rPr>
          <w:rFonts w:ascii="Cambria" w:hAnsi="Cambria" w:cstheme="majorHAnsi"/>
          <w:sz w:val="24"/>
          <w:szCs w:val="24"/>
        </w:rPr>
        <w:tab/>
        <w:t xml:space="preserve">     </w:t>
      </w:r>
      <w:r w:rsidRPr="00B12A2F">
        <w:rPr>
          <w:rFonts w:ascii="Cambria" w:hAnsi="Cambria" w:cstheme="majorHAnsi"/>
          <w:sz w:val="24"/>
          <w:szCs w:val="24"/>
        </w:rPr>
        <w:tab/>
        <w:t xml:space="preserve">                                  Aprobado por:</w:t>
      </w:r>
      <w:r w:rsidRPr="00B12A2F">
        <w:rPr>
          <w:rFonts w:ascii="Cambria" w:hAnsi="Cambria" w:cstheme="majorHAnsi"/>
          <w:sz w:val="24"/>
          <w:szCs w:val="24"/>
        </w:rPr>
        <w:tab/>
      </w:r>
    </w:p>
    <w:p w14:paraId="37BF3A6B" w14:textId="77777777" w:rsidR="00692CEC" w:rsidRPr="00B12A2F" w:rsidRDefault="00692CEC" w:rsidP="003F7624">
      <w:pPr>
        <w:pStyle w:val="Prrafodelista"/>
        <w:tabs>
          <w:tab w:val="left" w:pos="0"/>
          <w:tab w:val="left" w:pos="3500"/>
        </w:tabs>
        <w:spacing w:line="240" w:lineRule="auto"/>
        <w:ind w:left="-284"/>
        <w:jc w:val="both"/>
        <w:rPr>
          <w:rFonts w:ascii="Cambria" w:hAnsi="Cambria" w:cstheme="majorHAnsi"/>
          <w:sz w:val="24"/>
          <w:szCs w:val="24"/>
        </w:rPr>
      </w:pPr>
    </w:p>
    <w:p w14:paraId="3E30F9CE" w14:textId="77777777" w:rsidR="00692CEC" w:rsidRPr="00B12A2F" w:rsidRDefault="00692CEC" w:rsidP="003F7624">
      <w:pPr>
        <w:tabs>
          <w:tab w:val="left" w:pos="0"/>
          <w:tab w:val="left" w:pos="3500"/>
        </w:tabs>
        <w:rPr>
          <w:rFonts w:ascii="Cambria" w:hAnsi="Cambria" w:cstheme="majorHAnsi"/>
          <w:sz w:val="24"/>
          <w:szCs w:val="24"/>
        </w:rPr>
      </w:pPr>
      <w:r w:rsidRPr="00B12A2F">
        <w:rPr>
          <w:rFonts w:ascii="Cambria" w:hAnsi="Cambria" w:cstheme="majorHAnsi"/>
          <w:sz w:val="24"/>
          <w:szCs w:val="24"/>
        </w:rPr>
        <w:t>__________________________________________                                       _________________________________</w:t>
      </w:r>
    </w:p>
    <w:p w14:paraId="77EC32FE" w14:textId="4467BBF8" w:rsidR="00692CEC" w:rsidRPr="00B12A2F" w:rsidRDefault="00692CEC" w:rsidP="003F7624">
      <w:pPr>
        <w:pStyle w:val="Prrafodelista"/>
        <w:tabs>
          <w:tab w:val="left" w:pos="0"/>
          <w:tab w:val="left" w:pos="3500"/>
        </w:tabs>
        <w:spacing w:after="0" w:line="240" w:lineRule="auto"/>
        <w:ind w:left="0"/>
        <w:jc w:val="both"/>
        <w:rPr>
          <w:rFonts w:ascii="Cambria" w:hAnsi="Cambria" w:cstheme="majorHAnsi"/>
          <w:sz w:val="24"/>
          <w:szCs w:val="24"/>
        </w:rPr>
      </w:pPr>
      <w:r w:rsidRPr="00B12A2F">
        <w:rPr>
          <w:rFonts w:ascii="Cambria" w:hAnsi="Cambria" w:cstheme="majorHAnsi"/>
          <w:b/>
          <w:bCs/>
          <w:sz w:val="24"/>
          <w:szCs w:val="24"/>
        </w:rPr>
        <w:t xml:space="preserve">     </w:t>
      </w:r>
      <w:bookmarkStart w:id="17" w:name="_Hlk50966757"/>
      <w:r w:rsidRPr="00B12A2F">
        <w:rPr>
          <w:rFonts w:ascii="Cambria" w:hAnsi="Cambria" w:cstheme="majorHAnsi"/>
          <w:b/>
          <w:bCs/>
          <w:sz w:val="24"/>
          <w:szCs w:val="24"/>
        </w:rPr>
        <w:t xml:space="preserve"> Carlos </w:t>
      </w:r>
      <w:proofErr w:type="spellStart"/>
      <w:r w:rsidRPr="00B12A2F">
        <w:rPr>
          <w:rFonts w:ascii="Cambria" w:hAnsi="Cambria" w:cstheme="majorHAnsi"/>
          <w:b/>
          <w:bCs/>
          <w:sz w:val="24"/>
          <w:szCs w:val="24"/>
        </w:rPr>
        <w:t>Sanquintín</w:t>
      </w:r>
      <w:proofErr w:type="spellEnd"/>
      <w:r w:rsidRPr="00B12A2F">
        <w:rPr>
          <w:rFonts w:ascii="Cambria" w:hAnsi="Cambria" w:cstheme="majorHAnsi"/>
          <w:b/>
          <w:bCs/>
          <w:sz w:val="24"/>
          <w:szCs w:val="24"/>
        </w:rPr>
        <w:t xml:space="preserve"> Beras             </w:t>
      </w:r>
      <w:bookmarkEnd w:id="17"/>
      <w:r w:rsidRPr="00B12A2F">
        <w:rPr>
          <w:rFonts w:ascii="Cambria" w:hAnsi="Cambria" w:cstheme="majorHAnsi"/>
          <w:sz w:val="24"/>
          <w:szCs w:val="24"/>
        </w:rPr>
        <w:tab/>
        <w:t xml:space="preserve">                   </w:t>
      </w:r>
      <w:r w:rsidRPr="00B12A2F">
        <w:rPr>
          <w:rFonts w:ascii="Cambria" w:hAnsi="Cambria" w:cstheme="majorHAnsi"/>
          <w:b/>
          <w:sz w:val="24"/>
          <w:szCs w:val="24"/>
        </w:rPr>
        <w:t xml:space="preserve">           </w:t>
      </w:r>
      <w:r w:rsidRPr="00B12A2F">
        <w:rPr>
          <w:rFonts w:ascii="Cambria" w:hAnsi="Cambria" w:cstheme="majorHAnsi"/>
          <w:b/>
          <w:bCs/>
          <w:sz w:val="24"/>
          <w:szCs w:val="24"/>
        </w:rPr>
        <w:t xml:space="preserve">Ana María </w:t>
      </w:r>
      <w:r w:rsidR="004B563F" w:rsidRPr="00B12A2F">
        <w:rPr>
          <w:rFonts w:ascii="Cambria" w:hAnsi="Cambria" w:cstheme="majorHAnsi"/>
          <w:b/>
          <w:bCs/>
          <w:sz w:val="24"/>
          <w:szCs w:val="24"/>
        </w:rPr>
        <w:t xml:space="preserve">Barceló </w:t>
      </w:r>
      <w:proofErr w:type="spellStart"/>
      <w:r w:rsidRPr="00B12A2F">
        <w:rPr>
          <w:rFonts w:ascii="Cambria" w:hAnsi="Cambria" w:cstheme="majorHAnsi"/>
          <w:b/>
          <w:bCs/>
          <w:sz w:val="24"/>
          <w:szCs w:val="24"/>
        </w:rPr>
        <w:t>Larocca</w:t>
      </w:r>
      <w:proofErr w:type="spellEnd"/>
    </w:p>
    <w:p w14:paraId="6A63F9FB" w14:textId="1122AE89" w:rsidR="00816B76" w:rsidRPr="00A64BCE" w:rsidRDefault="00692CEC" w:rsidP="003F7624">
      <w:pPr>
        <w:pStyle w:val="Prrafodelista"/>
        <w:tabs>
          <w:tab w:val="left" w:pos="0"/>
          <w:tab w:val="left" w:pos="3500"/>
        </w:tabs>
        <w:spacing w:after="0" w:line="240" w:lineRule="auto"/>
        <w:ind w:left="0"/>
        <w:jc w:val="both"/>
        <w:rPr>
          <w:rFonts w:ascii="Cambria" w:eastAsia="Times New Roman" w:hAnsi="Cambria" w:cstheme="majorHAnsi"/>
          <w:sz w:val="24"/>
          <w:szCs w:val="24"/>
          <w:lang w:eastAsia="es-DO"/>
        </w:rPr>
      </w:pPr>
      <w:proofErr w:type="spellStart"/>
      <w:r w:rsidRPr="00B12A2F">
        <w:rPr>
          <w:rFonts w:ascii="Cambria" w:hAnsi="Cambria" w:cstheme="majorHAnsi"/>
          <w:sz w:val="24"/>
          <w:szCs w:val="24"/>
        </w:rPr>
        <w:t>Enc</w:t>
      </w:r>
      <w:proofErr w:type="spellEnd"/>
      <w:r w:rsidRPr="00B12A2F">
        <w:rPr>
          <w:rFonts w:ascii="Cambria" w:hAnsi="Cambria" w:cstheme="majorHAnsi"/>
          <w:sz w:val="24"/>
          <w:szCs w:val="24"/>
        </w:rPr>
        <w:t xml:space="preserve">. </w:t>
      </w:r>
      <w:proofErr w:type="spellStart"/>
      <w:r w:rsidR="00D258FF" w:rsidRPr="00B12A2F">
        <w:rPr>
          <w:rFonts w:ascii="Cambria" w:hAnsi="Cambria" w:cstheme="majorHAnsi"/>
          <w:sz w:val="24"/>
          <w:szCs w:val="24"/>
        </w:rPr>
        <w:t>Div</w:t>
      </w:r>
      <w:proofErr w:type="spellEnd"/>
      <w:r w:rsidR="00D258FF" w:rsidRPr="00B12A2F">
        <w:rPr>
          <w:rFonts w:ascii="Cambria" w:hAnsi="Cambria" w:cstheme="majorHAnsi"/>
          <w:sz w:val="24"/>
          <w:szCs w:val="24"/>
        </w:rPr>
        <w:t>.</w:t>
      </w:r>
      <w:r w:rsidRPr="00B12A2F">
        <w:rPr>
          <w:rFonts w:ascii="Cambria" w:hAnsi="Cambria" w:cstheme="majorHAnsi"/>
          <w:sz w:val="24"/>
          <w:szCs w:val="24"/>
        </w:rPr>
        <w:t xml:space="preserve"> Planificación y Desarrollo</w:t>
      </w:r>
      <w:r w:rsidRPr="00B12A2F">
        <w:rPr>
          <w:rFonts w:ascii="Cambria" w:hAnsi="Cambria" w:cstheme="majorHAnsi"/>
          <w:sz w:val="24"/>
          <w:szCs w:val="24"/>
        </w:rPr>
        <w:tab/>
      </w:r>
      <w:r w:rsidRPr="00B12A2F">
        <w:rPr>
          <w:rFonts w:ascii="Cambria" w:hAnsi="Cambria" w:cstheme="majorHAnsi"/>
          <w:sz w:val="24"/>
          <w:szCs w:val="24"/>
        </w:rPr>
        <w:tab/>
      </w:r>
      <w:r w:rsidRPr="00B12A2F">
        <w:rPr>
          <w:rFonts w:ascii="Cambria" w:hAnsi="Cambria" w:cstheme="majorHAnsi"/>
          <w:sz w:val="24"/>
          <w:szCs w:val="24"/>
        </w:rPr>
        <w:tab/>
        <w:t xml:space="preserve">              </w:t>
      </w:r>
      <w:proofErr w:type="gramStart"/>
      <w:r w:rsidRPr="00B12A2F">
        <w:rPr>
          <w:rFonts w:ascii="Cambria" w:hAnsi="Cambria" w:cstheme="majorHAnsi"/>
          <w:sz w:val="24"/>
          <w:szCs w:val="24"/>
        </w:rPr>
        <w:t>Directora</w:t>
      </w:r>
      <w:r w:rsidR="004B563F" w:rsidRPr="00B12A2F">
        <w:rPr>
          <w:rFonts w:ascii="Cambria" w:hAnsi="Cambria" w:cstheme="majorHAnsi"/>
          <w:sz w:val="24"/>
          <w:szCs w:val="24"/>
        </w:rPr>
        <w:t xml:space="preserve"> </w:t>
      </w:r>
      <w:r w:rsidRPr="00B12A2F">
        <w:rPr>
          <w:rFonts w:ascii="Cambria" w:hAnsi="Cambria" w:cstheme="majorHAnsi"/>
          <w:sz w:val="24"/>
          <w:szCs w:val="24"/>
        </w:rPr>
        <w:t>Ejecutiva</w:t>
      </w:r>
      <w:proofErr w:type="gramEnd"/>
      <w:r w:rsidRPr="00B12A2F">
        <w:rPr>
          <w:rFonts w:ascii="Cambria" w:eastAsia="Times New Roman" w:hAnsi="Cambria" w:cstheme="majorHAnsi"/>
          <w:sz w:val="24"/>
          <w:szCs w:val="24"/>
          <w:lang w:eastAsia="es-DO"/>
        </w:rPr>
        <w:t> </w:t>
      </w:r>
    </w:p>
    <w:sectPr w:rsidR="00816B76" w:rsidRPr="00A64BCE" w:rsidSect="00B91360">
      <w:footerReference w:type="default" r:id="rId12"/>
      <w:pgSz w:w="12240" w:h="15840"/>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880FB" w14:textId="77777777" w:rsidR="00BC7E3B" w:rsidRDefault="00BC7E3B">
      <w:r>
        <w:separator/>
      </w:r>
    </w:p>
  </w:endnote>
  <w:endnote w:type="continuationSeparator" w:id="0">
    <w:p w14:paraId="1B1CF476" w14:textId="77777777" w:rsidR="00BC7E3B" w:rsidRDefault="00BC7E3B">
      <w:r>
        <w:continuationSeparator/>
      </w:r>
    </w:p>
  </w:endnote>
  <w:endnote w:type="continuationNotice" w:id="1">
    <w:p w14:paraId="31D65E5E" w14:textId="77777777" w:rsidR="00BC7E3B" w:rsidRDefault="00BC7E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04CE9" w14:textId="77777777" w:rsidR="00B30BA7" w:rsidRDefault="00174D3C">
    <w:pPr>
      <w:pStyle w:val="Piedepgina"/>
      <w:jc w:val="right"/>
    </w:pPr>
    <w:r>
      <w:fldChar w:fldCharType="begin"/>
    </w:r>
    <w:r w:rsidR="00B30BA7">
      <w:instrText xml:space="preserve"> PAGE   \* MERGEFORMAT </w:instrText>
    </w:r>
    <w:r>
      <w:fldChar w:fldCharType="separate"/>
    </w:r>
    <w:r w:rsidR="00145BC8">
      <w:rPr>
        <w:noProof/>
      </w:rPr>
      <w:t>3</w:t>
    </w:r>
    <w:r>
      <w:fldChar w:fldCharType="end"/>
    </w:r>
  </w:p>
  <w:p w14:paraId="636360EE" w14:textId="77777777" w:rsidR="00B30BA7" w:rsidRDefault="00B30BA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04CF0" w14:textId="77777777" w:rsidR="00BC7E3B" w:rsidRDefault="00BC7E3B">
      <w:r>
        <w:separator/>
      </w:r>
    </w:p>
  </w:footnote>
  <w:footnote w:type="continuationSeparator" w:id="0">
    <w:p w14:paraId="3A532062" w14:textId="77777777" w:rsidR="00BC7E3B" w:rsidRDefault="00BC7E3B">
      <w:r>
        <w:continuationSeparator/>
      </w:r>
    </w:p>
  </w:footnote>
  <w:footnote w:type="continuationNotice" w:id="1">
    <w:p w14:paraId="143EC6E4" w14:textId="77777777" w:rsidR="00BC7E3B" w:rsidRDefault="00BC7E3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051A8"/>
    <w:multiLevelType w:val="hybridMultilevel"/>
    <w:tmpl w:val="C6D0D5D0"/>
    <w:styleLink w:val="ImportedStyle2"/>
    <w:lvl w:ilvl="0" w:tplc="409AADA8">
      <w:start w:val="1"/>
      <w:numFmt w:val="upperLetter"/>
      <w:lvlText w:val="%1."/>
      <w:lvlJc w:val="left"/>
      <w:pPr>
        <w:ind w:left="669" w:hanging="30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93C20084">
      <w:start w:val="1"/>
      <w:numFmt w:val="lowerLetter"/>
      <w:lvlText w:val="%2."/>
      <w:lvlJc w:val="left"/>
      <w:pPr>
        <w:ind w:left="1389" w:hanging="309"/>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lvl w:ilvl="2" w:tplc="09D8EF84">
      <w:start w:val="1"/>
      <w:numFmt w:val="lowerRoman"/>
      <w:lvlText w:val="%3."/>
      <w:lvlJc w:val="left"/>
      <w:pPr>
        <w:ind w:left="2117" w:hanging="257"/>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lvl w:ilvl="3" w:tplc="419C7262">
      <w:start w:val="1"/>
      <w:numFmt w:val="decimal"/>
      <w:lvlText w:val="%4."/>
      <w:lvlJc w:val="left"/>
      <w:pPr>
        <w:ind w:left="2829" w:hanging="309"/>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lvl w:ilvl="4" w:tplc="92ECD564">
      <w:start w:val="1"/>
      <w:numFmt w:val="lowerLetter"/>
      <w:lvlText w:val="%5."/>
      <w:lvlJc w:val="left"/>
      <w:pPr>
        <w:ind w:left="3549" w:hanging="309"/>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lvl w:ilvl="5" w:tplc="F530D0F2">
      <w:start w:val="1"/>
      <w:numFmt w:val="lowerRoman"/>
      <w:lvlText w:val="%6."/>
      <w:lvlJc w:val="left"/>
      <w:pPr>
        <w:ind w:left="4277" w:hanging="257"/>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lvl w:ilvl="6" w:tplc="577A5FF0">
      <w:start w:val="1"/>
      <w:numFmt w:val="decimal"/>
      <w:lvlText w:val="%7."/>
      <w:lvlJc w:val="left"/>
      <w:pPr>
        <w:ind w:left="4989" w:hanging="309"/>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lvl w:ilvl="7" w:tplc="D92C01C8">
      <w:start w:val="1"/>
      <w:numFmt w:val="lowerLetter"/>
      <w:lvlText w:val="%8."/>
      <w:lvlJc w:val="left"/>
      <w:pPr>
        <w:ind w:left="5709" w:hanging="309"/>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lvl w:ilvl="8" w:tplc="CCE4EEC4">
      <w:start w:val="1"/>
      <w:numFmt w:val="lowerRoman"/>
      <w:lvlText w:val="%9."/>
      <w:lvlJc w:val="left"/>
      <w:pPr>
        <w:ind w:left="6437" w:hanging="257"/>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abstractNum>
  <w:abstractNum w:abstractNumId="1" w15:restartNumberingAfterBreak="0">
    <w:nsid w:val="0FA7388E"/>
    <w:multiLevelType w:val="hybridMultilevel"/>
    <w:tmpl w:val="00A4D678"/>
    <w:lvl w:ilvl="0" w:tplc="64A0E0D6">
      <w:start w:val="2"/>
      <w:numFmt w:val="bullet"/>
      <w:lvlText w:val="-"/>
      <w:lvlJc w:val="left"/>
      <w:pPr>
        <w:ind w:left="720" w:hanging="360"/>
      </w:pPr>
      <w:rPr>
        <w:rFonts w:ascii="Cambria" w:eastAsia="MS Mincho" w:hAnsi="Cambria" w:cstheme="maj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E1E21C5"/>
    <w:multiLevelType w:val="hybridMultilevel"/>
    <w:tmpl w:val="60C01D2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 w15:restartNumberingAfterBreak="0">
    <w:nsid w:val="23FF1AC0"/>
    <w:multiLevelType w:val="hybridMultilevel"/>
    <w:tmpl w:val="35008914"/>
    <w:lvl w:ilvl="0" w:tplc="8D52F908">
      <w:start w:val="1"/>
      <w:numFmt w:val="upperRoman"/>
      <w:lvlText w:val="%1."/>
      <w:lvlJc w:val="left"/>
      <w:pPr>
        <w:ind w:left="1080" w:hanging="720"/>
      </w:pPr>
      <w:rPr>
        <w:rFonts w:hint="default"/>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8DF3FFF"/>
    <w:multiLevelType w:val="multilevel"/>
    <w:tmpl w:val="99362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0A5F97"/>
    <w:multiLevelType w:val="hybridMultilevel"/>
    <w:tmpl w:val="FEC46D5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6" w15:restartNumberingAfterBreak="0">
    <w:nsid w:val="30CB05CB"/>
    <w:multiLevelType w:val="hybridMultilevel"/>
    <w:tmpl w:val="0A48DAAE"/>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7" w15:restartNumberingAfterBreak="0">
    <w:nsid w:val="36B743DC"/>
    <w:multiLevelType w:val="hybridMultilevel"/>
    <w:tmpl w:val="C2305A6E"/>
    <w:lvl w:ilvl="0" w:tplc="14E846C8">
      <w:start w:val="17"/>
      <w:numFmt w:val="bullet"/>
      <w:lvlText w:val="-"/>
      <w:lvlJc w:val="left"/>
      <w:pPr>
        <w:ind w:left="1080" w:hanging="360"/>
      </w:pPr>
      <w:rPr>
        <w:rFonts w:ascii="Cambria" w:eastAsia="Calibri" w:hAnsi="Cambria"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15:restartNumberingAfterBreak="0">
    <w:nsid w:val="38136228"/>
    <w:multiLevelType w:val="multilevel"/>
    <w:tmpl w:val="B6FA0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0176F45"/>
    <w:multiLevelType w:val="hybridMultilevel"/>
    <w:tmpl w:val="AFA4C4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677C1D"/>
    <w:multiLevelType w:val="hybridMultilevel"/>
    <w:tmpl w:val="82BE3F56"/>
    <w:lvl w:ilvl="0" w:tplc="1C0A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1" w15:restartNumberingAfterBreak="0">
    <w:nsid w:val="51E9108F"/>
    <w:multiLevelType w:val="hybridMultilevel"/>
    <w:tmpl w:val="9C2A9EA2"/>
    <w:lvl w:ilvl="0" w:tplc="2F706CBA">
      <w:start w:val="1"/>
      <w:numFmt w:val="decimal"/>
      <w:lvlText w:val="%1)"/>
      <w:lvlJc w:val="left"/>
      <w:pPr>
        <w:ind w:left="1065" w:hanging="705"/>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582F5197"/>
    <w:multiLevelType w:val="hybridMultilevel"/>
    <w:tmpl w:val="32AC4A34"/>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3" w15:restartNumberingAfterBreak="0">
    <w:nsid w:val="583C3C0C"/>
    <w:multiLevelType w:val="hybridMultilevel"/>
    <w:tmpl w:val="2382B1F6"/>
    <w:lvl w:ilvl="0" w:tplc="1C0A0011">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4" w15:restartNumberingAfterBreak="0">
    <w:nsid w:val="5ADC7B18"/>
    <w:multiLevelType w:val="hybridMultilevel"/>
    <w:tmpl w:val="2332BEF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5" w15:restartNumberingAfterBreak="0">
    <w:nsid w:val="5C7367E3"/>
    <w:multiLevelType w:val="hybridMultilevel"/>
    <w:tmpl w:val="6E807D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C1101A"/>
    <w:multiLevelType w:val="hybridMultilevel"/>
    <w:tmpl w:val="BED8044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7" w15:restartNumberingAfterBreak="0">
    <w:nsid w:val="64CB08A9"/>
    <w:multiLevelType w:val="hybridMultilevel"/>
    <w:tmpl w:val="EB94392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8" w15:restartNumberingAfterBreak="0">
    <w:nsid w:val="6F560EC0"/>
    <w:multiLevelType w:val="hybridMultilevel"/>
    <w:tmpl w:val="AC4C6ECA"/>
    <w:lvl w:ilvl="0" w:tplc="DD4095E2">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9" w15:restartNumberingAfterBreak="0">
    <w:nsid w:val="7726419F"/>
    <w:multiLevelType w:val="hybridMultilevel"/>
    <w:tmpl w:val="4BD45A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807AF4"/>
    <w:multiLevelType w:val="hybridMultilevel"/>
    <w:tmpl w:val="4ED0DE3A"/>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num w:numId="1" w16cid:durableId="1236478282">
    <w:abstractNumId w:val="0"/>
  </w:num>
  <w:num w:numId="2" w16cid:durableId="1939831763">
    <w:abstractNumId w:val="3"/>
  </w:num>
  <w:num w:numId="3" w16cid:durableId="485363250">
    <w:abstractNumId w:val="8"/>
  </w:num>
  <w:num w:numId="4" w16cid:durableId="1753895846">
    <w:abstractNumId w:val="5"/>
  </w:num>
  <w:num w:numId="5" w16cid:durableId="157766368">
    <w:abstractNumId w:val="17"/>
  </w:num>
  <w:num w:numId="6" w16cid:durableId="271862876">
    <w:abstractNumId w:val="7"/>
  </w:num>
  <w:num w:numId="7" w16cid:durableId="2131585055">
    <w:abstractNumId w:val="14"/>
  </w:num>
  <w:num w:numId="8" w16cid:durableId="2011525048">
    <w:abstractNumId w:val="15"/>
  </w:num>
  <w:num w:numId="9" w16cid:durableId="237250562">
    <w:abstractNumId w:val="13"/>
  </w:num>
  <w:num w:numId="10" w16cid:durableId="794104482">
    <w:abstractNumId w:val="2"/>
  </w:num>
  <w:num w:numId="11" w16cid:durableId="1796439726">
    <w:abstractNumId w:val="11"/>
  </w:num>
  <w:num w:numId="12" w16cid:durableId="819076022">
    <w:abstractNumId w:val="20"/>
  </w:num>
  <w:num w:numId="13" w16cid:durableId="1968929315">
    <w:abstractNumId w:val="10"/>
  </w:num>
  <w:num w:numId="14" w16cid:durableId="1038555446">
    <w:abstractNumId w:val="18"/>
  </w:num>
  <w:num w:numId="15" w16cid:durableId="358362708">
    <w:abstractNumId w:val="1"/>
  </w:num>
  <w:num w:numId="16" w16cid:durableId="794831816">
    <w:abstractNumId w:val="6"/>
  </w:num>
  <w:num w:numId="17" w16cid:durableId="403189518">
    <w:abstractNumId w:val="19"/>
  </w:num>
  <w:num w:numId="18" w16cid:durableId="2046370743">
    <w:abstractNumId w:val="9"/>
  </w:num>
  <w:num w:numId="19" w16cid:durableId="512691224">
    <w:abstractNumId w:val="4"/>
  </w:num>
  <w:num w:numId="20" w16cid:durableId="1835802252">
    <w:abstractNumId w:val="12"/>
  </w:num>
  <w:num w:numId="21" w16cid:durableId="2001541564">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DO" w:vendorID="64" w:dllVersion="0" w:nlCheck="1" w:checkStyle="0"/>
  <w:activeWritingStyle w:appName="MSWord" w:lang="es-ES" w:vendorID="64" w:dllVersion="0" w:nlCheck="1" w:checkStyle="0"/>
  <w:activeWritingStyle w:appName="MSWord" w:lang="es-US" w:vendorID="64" w:dllVersion="0" w:nlCheck="1" w:checkStyle="0"/>
  <w:activeWritingStyle w:appName="MSWord" w:lang="es-ES_tradnl" w:vendorID="64" w:dllVersion="0" w:nlCheck="1" w:checkStyle="0"/>
  <w:activeWritingStyle w:appName="MSWord" w:lang="en-US" w:vendorID="64" w:dllVersion="0" w:nlCheck="1" w:checkStyle="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4A0"/>
    <w:rsid w:val="00000101"/>
    <w:rsid w:val="000004D9"/>
    <w:rsid w:val="000005E4"/>
    <w:rsid w:val="00000A05"/>
    <w:rsid w:val="000013AB"/>
    <w:rsid w:val="0000157F"/>
    <w:rsid w:val="00002448"/>
    <w:rsid w:val="000027EA"/>
    <w:rsid w:val="00002BAB"/>
    <w:rsid w:val="00003507"/>
    <w:rsid w:val="0000390C"/>
    <w:rsid w:val="0000419F"/>
    <w:rsid w:val="000048A0"/>
    <w:rsid w:val="00004C2D"/>
    <w:rsid w:val="00006521"/>
    <w:rsid w:val="00006933"/>
    <w:rsid w:val="000069B2"/>
    <w:rsid w:val="0000721C"/>
    <w:rsid w:val="000076D6"/>
    <w:rsid w:val="0001331A"/>
    <w:rsid w:val="00013B43"/>
    <w:rsid w:val="00013B7E"/>
    <w:rsid w:val="00014DAF"/>
    <w:rsid w:val="00014E6D"/>
    <w:rsid w:val="00015A04"/>
    <w:rsid w:val="0001620C"/>
    <w:rsid w:val="00016E6D"/>
    <w:rsid w:val="00017996"/>
    <w:rsid w:val="00017B6F"/>
    <w:rsid w:val="00020B93"/>
    <w:rsid w:val="00020D6F"/>
    <w:rsid w:val="00021280"/>
    <w:rsid w:val="00021348"/>
    <w:rsid w:val="000217CB"/>
    <w:rsid w:val="0002190A"/>
    <w:rsid w:val="00021E89"/>
    <w:rsid w:val="000223FC"/>
    <w:rsid w:val="000225CD"/>
    <w:rsid w:val="000228A6"/>
    <w:rsid w:val="00022EBC"/>
    <w:rsid w:val="0002305C"/>
    <w:rsid w:val="00023156"/>
    <w:rsid w:val="0002337A"/>
    <w:rsid w:val="00023FC6"/>
    <w:rsid w:val="000240AE"/>
    <w:rsid w:val="000245A2"/>
    <w:rsid w:val="00024DFD"/>
    <w:rsid w:val="0002678E"/>
    <w:rsid w:val="000273A0"/>
    <w:rsid w:val="00027765"/>
    <w:rsid w:val="00027D63"/>
    <w:rsid w:val="0003000F"/>
    <w:rsid w:val="000302E3"/>
    <w:rsid w:val="00030342"/>
    <w:rsid w:val="000303BE"/>
    <w:rsid w:val="000306AB"/>
    <w:rsid w:val="0003091B"/>
    <w:rsid w:val="00030B5A"/>
    <w:rsid w:val="000310C8"/>
    <w:rsid w:val="000316B8"/>
    <w:rsid w:val="00031C93"/>
    <w:rsid w:val="00033366"/>
    <w:rsid w:val="00033433"/>
    <w:rsid w:val="00033B91"/>
    <w:rsid w:val="00033BB7"/>
    <w:rsid w:val="00034763"/>
    <w:rsid w:val="00034FA3"/>
    <w:rsid w:val="00035238"/>
    <w:rsid w:val="00036517"/>
    <w:rsid w:val="000366C2"/>
    <w:rsid w:val="00037084"/>
    <w:rsid w:val="00037285"/>
    <w:rsid w:val="00037331"/>
    <w:rsid w:val="000374E8"/>
    <w:rsid w:val="00037A44"/>
    <w:rsid w:val="000422EC"/>
    <w:rsid w:val="0004259E"/>
    <w:rsid w:val="00042FD1"/>
    <w:rsid w:val="000430DD"/>
    <w:rsid w:val="00043712"/>
    <w:rsid w:val="000439D4"/>
    <w:rsid w:val="00043F42"/>
    <w:rsid w:val="000442DC"/>
    <w:rsid w:val="0004492A"/>
    <w:rsid w:val="0004528C"/>
    <w:rsid w:val="000456C7"/>
    <w:rsid w:val="0004644A"/>
    <w:rsid w:val="00046706"/>
    <w:rsid w:val="000471BC"/>
    <w:rsid w:val="0005010F"/>
    <w:rsid w:val="00050308"/>
    <w:rsid w:val="00051739"/>
    <w:rsid w:val="00051747"/>
    <w:rsid w:val="00052AA3"/>
    <w:rsid w:val="0005336B"/>
    <w:rsid w:val="000535AD"/>
    <w:rsid w:val="000545BF"/>
    <w:rsid w:val="0005486E"/>
    <w:rsid w:val="000555B0"/>
    <w:rsid w:val="00055FAF"/>
    <w:rsid w:val="00056120"/>
    <w:rsid w:val="000567F2"/>
    <w:rsid w:val="00056C23"/>
    <w:rsid w:val="00057756"/>
    <w:rsid w:val="00057A56"/>
    <w:rsid w:val="00060AC1"/>
    <w:rsid w:val="00060AD0"/>
    <w:rsid w:val="0006145D"/>
    <w:rsid w:val="00062666"/>
    <w:rsid w:val="00062B49"/>
    <w:rsid w:val="000631D6"/>
    <w:rsid w:val="0006337B"/>
    <w:rsid w:val="00063A4B"/>
    <w:rsid w:val="00064190"/>
    <w:rsid w:val="00064A94"/>
    <w:rsid w:val="0006636F"/>
    <w:rsid w:val="00066894"/>
    <w:rsid w:val="00066AE6"/>
    <w:rsid w:val="00066E58"/>
    <w:rsid w:val="00066E91"/>
    <w:rsid w:val="00067312"/>
    <w:rsid w:val="000677CE"/>
    <w:rsid w:val="000678EF"/>
    <w:rsid w:val="00067B8B"/>
    <w:rsid w:val="00067E95"/>
    <w:rsid w:val="0007012C"/>
    <w:rsid w:val="00070878"/>
    <w:rsid w:val="00070F19"/>
    <w:rsid w:val="00071135"/>
    <w:rsid w:val="0007275C"/>
    <w:rsid w:val="00072F4E"/>
    <w:rsid w:val="00073582"/>
    <w:rsid w:val="0007496E"/>
    <w:rsid w:val="00075536"/>
    <w:rsid w:val="00075706"/>
    <w:rsid w:val="00076257"/>
    <w:rsid w:val="0007666E"/>
    <w:rsid w:val="000766B0"/>
    <w:rsid w:val="00076CF5"/>
    <w:rsid w:val="00076F17"/>
    <w:rsid w:val="0007784C"/>
    <w:rsid w:val="00077AAB"/>
    <w:rsid w:val="00080352"/>
    <w:rsid w:val="0008049B"/>
    <w:rsid w:val="00080A9A"/>
    <w:rsid w:val="00081440"/>
    <w:rsid w:val="00081B22"/>
    <w:rsid w:val="00082000"/>
    <w:rsid w:val="00082E3B"/>
    <w:rsid w:val="000833CE"/>
    <w:rsid w:val="00084839"/>
    <w:rsid w:val="00084D16"/>
    <w:rsid w:val="00084EE9"/>
    <w:rsid w:val="00085664"/>
    <w:rsid w:val="00085D4D"/>
    <w:rsid w:val="00085FE3"/>
    <w:rsid w:val="00086E6E"/>
    <w:rsid w:val="00086FD2"/>
    <w:rsid w:val="000870D0"/>
    <w:rsid w:val="0008716E"/>
    <w:rsid w:val="000874A9"/>
    <w:rsid w:val="00087568"/>
    <w:rsid w:val="00087903"/>
    <w:rsid w:val="00087B26"/>
    <w:rsid w:val="00087FF7"/>
    <w:rsid w:val="00090251"/>
    <w:rsid w:val="000904D6"/>
    <w:rsid w:val="00090990"/>
    <w:rsid w:val="0009151C"/>
    <w:rsid w:val="000918DA"/>
    <w:rsid w:val="000934CF"/>
    <w:rsid w:val="00093B50"/>
    <w:rsid w:val="00093DB8"/>
    <w:rsid w:val="00094AA2"/>
    <w:rsid w:val="00094C6E"/>
    <w:rsid w:val="00094D76"/>
    <w:rsid w:val="00094E6E"/>
    <w:rsid w:val="000956AF"/>
    <w:rsid w:val="00095F5C"/>
    <w:rsid w:val="000961E9"/>
    <w:rsid w:val="00096778"/>
    <w:rsid w:val="000968CA"/>
    <w:rsid w:val="0009690C"/>
    <w:rsid w:val="00097458"/>
    <w:rsid w:val="00097738"/>
    <w:rsid w:val="000979AF"/>
    <w:rsid w:val="00097A75"/>
    <w:rsid w:val="00097EE1"/>
    <w:rsid w:val="000A042C"/>
    <w:rsid w:val="000A0C8C"/>
    <w:rsid w:val="000A12E3"/>
    <w:rsid w:val="000A143E"/>
    <w:rsid w:val="000A282F"/>
    <w:rsid w:val="000A2EB5"/>
    <w:rsid w:val="000A4062"/>
    <w:rsid w:val="000A4720"/>
    <w:rsid w:val="000A49EA"/>
    <w:rsid w:val="000A4F73"/>
    <w:rsid w:val="000A51E3"/>
    <w:rsid w:val="000A549E"/>
    <w:rsid w:val="000A6325"/>
    <w:rsid w:val="000A6460"/>
    <w:rsid w:val="000A6765"/>
    <w:rsid w:val="000A6F69"/>
    <w:rsid w:val="000A7147"/>
    <w:rsid w:val="000A7801"/>
    <w:rsid w:val="000A7D17"/>
    <w:rsid w:val="000B0D03"/>
    <w:rsid w:val="000B10E0"/>
    <w:rsid w:val="000B1147"/>
    <w:rsid w:val="000B1182"/>
    <w:rsid w:val="000B2164"/>
    <w:rsid w:val="000B2387"/>
    <w:rsid w:val="000B2FA6"/>
    <w:rsid w:val="000B39BC"/>
    <w:rsid w:val="000B3C2D"/>
    <w:rsid w:val="000B3E18"/>
    <w:rsid w:val="000B41C3"/>
    <w:rsid w:val="000B428F"/>
    <w:rsid w:val="000B44FA"/>
    <w:rsid w:val="000B469C"/>
    <w:rsid w:val="000B53DC"/>
    <w:rsid w:val="000B55A1"/>
    <w:rsid w:val="000B5F36"/>
    <w:rsid w:val="000B7074"/>
    <w:rsid w:val="000B716E"/>
    <w:rsid w:val="000B7512"/>
    <w:rsid w:val="000B7807"/>
    <w:rsid w:val="000B7C5D"/>
    <w:rsid w:val="000B7CCE"/>
    <w:rsid w:val="000C0EBA"/>
    <w:rsid w:val="000C15E9"/>
    <w:rsid w:val="000C16C7"/>
    <w:rsid w:val="000C32BE"/>
    <w:rsid w:val="000C3523"/>
    <w:rsid w:val="000C383D"/>
    <w:rsid w:val="000C3C3C"/>
    <w:rsid w:val="000C423E"/>
    <w:rsid w:val="000C452A"/>
    <w:rsid w:val="000C4A0C"/>
    <w:rsid w:val="000C4A5C"/>
    <w:rsid w:val="000C5BAF"/>
    <w:rsid w:val="000C5C04"/>
    <w:rsid w:val="000C65F7"/>
    <w:rsid w:val="000C698F"/>
    <w:rsid w:val="000C6A58"/>
    <w:rsid w:val="000C79C1"/>
    <w:rsid w:val="000D04C1"/>
    <w:rsid w:val="000D0504"/>
    <w:rsid w:val="000D0CA7"/>
    <w:rsid w:val="000D2C66"/>
    <w:rsid w:val="000D2DB4"/>
    <w:rsid w:val="000D2E41"/>
    <w:rsid w:val="000D416E"/>
    <w:rsid w:val="000D4252"/>
    <w:rsid w:val="000D4602"/>
    <w:rsid w:val="000D4C9D"/>
    <w:rsid w:val="000D4FB4"/>
    <w:rsid w:val="000D54FF"/>
    <w:rsid w:val="000D567F"/>
    <w:rsid w:val="000D5A21"/>
    <w:rsid w:val="000D6279"/>
    <w:rsid w:val="000D6AC4"/>
    <w:rsid w:val="000D7E06"/>
    <w:rsid w:val="000E09F1"/>
    <w:rsid w:val="000E16B0"/>
    <w:rsid w:val="000E1774"/>
    <w:rsid w:val="000E18F8"/>
    <w:rsid w:val="000E1C45"/>
    <w:rsid w:val="000E34AA"/>
    <w:rsid w:val="000E3B79"/>
    <w:rsid w:val="000E3D17"/>
    <w:rsid w:val="000E401E"/>
    <w:rsid w:val="000E4B9F"/>
    <w:rsid w:val="000E56FE"/>
    <w:rsid w:val="000E5AA9"/>
    <w:rsid w:val="000E5EFB"/>
    <w:rsid w:val="000E6121"/>
    <w:rsid w:val="000E6400"/>
    <w:rsid w:val="000E6411"/>
    <w:rsid w:val="000E6F3A"/>
    <w:rsid w:val="000E70B3"/>
    <w:rsid w:val="000F00C3"/>
    <w:rsid w:val="000F00D3"/>
    <w:rsid w:val="000F0475"/>
    <w:rsid w:val="000F066B"/>
    <w:rsid w:val="000F0ACB"/>
    <w:rsid w:val="000F10AF"/>
    <w:rsid w:val="000F10F7"/>
    <w:rsid w:val="000F1CF5"/>
    <w:rsid w:val="000F2001"/>
    <w:rsid w:val="000F23D7"/>
    <w:rsid w:val="000F25EE"/>
    <w:rsid w:val="000F2E62"/>
    <w:rsid w:val="000F3837"/>
    <w:rsid w:val="000F3A1C"/>
    <w:rsid w:val="000F3AAF"/>
    <w:rsid w:val="000F3CCC"/>
    <w:rsid w:val="000F4BD2"/>
    <w:rsid w:val="000F5942"/>
    <w:rsid w:val="000F7175"/>
    <w:rsid w:val="000F741B"/>
    <w:rsid w:val="000F7BE8"/>
    <w:rsid w:val="000F7D9A"/>
    <w:rsid w:val="000F7FBD"/>
    <w:rsid w:val="00100591"/>
    <w:rsid w:val="001008F9"/>
    <w:rsid w:val="00100D8E"/>
    <w:rsid w:val="00101C6F"/>
    <w:rsid w:val="00101E61"/>
    <w:rsid w:val="00101ED0"/>
    <w:rsid w:val="00102AE0"/>
    <w:rsid w:val="00104027"/>
    <w:rsid w:val="001048B4"/>
    <w:rsid w:val="00104C12"/>
    <w:rsid w:val="00104E5B"/>
    <w:rsid w:val="00105204"/>
    <w:rsid w:val="001054A4"/>
    <w:rsid w:val="00105BC7"/>
    <w:rsid w:val="00106422"/>
    <w:rsid w:val="00106518"/>
    <w:rsid w:val="00106B82"/>
    <w:rsid w:val="00111543"/>
    <w:rsid w:val="00111CC4"/>
    <w:rsid w:val="0011217B"/>
    <w:rsid w:val="001126D5"/>
    <w:rsid w:val="001127C0"/>
    <w:rsid w:val="0011293F"/>
    <w:rsid w:val="00112B55"/>
    <w:rsid w:val="00112B79"/>
    <w:rsid w:val="0011317A"/>
    <w:rsid w:val="0011440D"/>
    <w:rsid w:val="00114567"/>
    <w:rsid w:val="001145B2"/>
    <w:rsid w:val="00114605"/>
    <w:rsid w:val="001147DE"/>
    <w:rsid w:val="001150E6"/>
    <w:rsid w:val="00115D93"/>
    <w:rsid w:val="001163CB"/>
    <w:rsid w:val="001167C0"/>
    <w:rsid w:val="0012030F"/>
    <w:rsid w:val="00120C01"/>
    <w:rsid w:val="00120CAF"/>
    <w:rsid w:val="00121261"/>
    <w:rsid w:val="0012142C"/>
    <w:rsid w:val="001219E2"/>
    <w:rsid w:val="00121D03"/>
    <w:rsid w:val="00121EBD"/>
    <w:rsid w:val="00121F1F"/>
    <w:rsid w:val="00121F56"/>
    <w:rsid w:val="00122048"/>
    <w:rsid w:val="001233BA"/>
    <w:rsid w:val="0012492B"/>
    <w:rsid w:val="00124C3A"/>
    <w:rsid w:val="00124C9B"/>
    <w:rsid w:val="00124D18"/>
    <w:rsid w:val="00124FDE"/>
    <w:rsid w:val="00125403"/>
    <w:rsid w:val="001264EB"/>
    <w:rsid w:val="00126E59"/>
    <w:rsid w:val="0012713B"/>
    <w:rsid w:val="001272F3"/>
    <w:rsid w:val="001276CB"/>
    <w:rsid w:val="00127ED9"/>
    <w:rsid w:val="00130280"/>
    <w:rsid w:val="0013050A"/>
    <w:rsid w:val="0013122F"/>
    <w:rsid w:val="001329B8"/>
    <w:rsid w:val="001343AF"/>
    <w:rsid w:val="00134E2A"/>
    <w:rsid w:val="001358D6"/>
    <w:rsid w:val="00135988"/>
    <w:rsid w:val="00135A73"/>
    <w:rsid w:val="00136AC5"/>
    <w:rsid w:val="00136E8C"/>
    <w:rsid w:val="001378EB"/>
    <w:rsid w:val="001379DC"/>
    <w:rsid w:val="00140694"/>
    <w:rsid w:val="00141D4A"/>
    <w:rsid w:val="00142783"/>
    <w:rsid w:val="00142CB5"/>
    <w:rsid w:val="00143135"/>
    <w:rsid w:val="0014373E"/>
    <w:rsid w:val="001438A6"/>
    <w:rsid w:val="00143CA6"/>
    <w:rsid w:val="00144418"/>
    <w:rsid w:val="00144824"/>
    <w:rsid w:val="00144AAE"/>
    <w:rsid w:val="00145BC8"/>
    <w:rsid w:val="00145C52"/>
    <w:rsid w:val="0014623C"/>
    <w:rsid w:val="00146DB1"/>
    <w:rsid w:val="001475E4"/>
    <w:rsid w:val="00147D07"/>
    <w:rsid w:val="00150027"/>
    <w:rsid w:val="00150CB6"/>
    <w:rsid w:val="0015106C"/>
    <w:rsid w:val="00151B07"/>
    <w:rsid w:val="001523AF"/>
    <w:rsid w:val="0015274F"/>
    <w:rsid w:val="001531E4"/>
    <w:rsid w:val="001534D2"/>
    <w:rsid w:val="00153AFA"/>
    <w:rsid w:val="00153D0E"/>
    <w:rsid w:val="00153F97"/>
    <w:rsid w:val="001545AA"/>
    <w:rsid w:val="00154D55"/>
    <w:rsid w:val="00155277"/>
    <w:rsid w:val="001552E6"/>
    <w:rsid w:val="001557E3"/>
    <w:rsid w:val="0015585A"/>
    <w:rsid w:val="0015596D"/>
    <w:rsid w:val="00155CAD"/>
    <w:rsid w:val="001568BD"/>
    <w:rsid w:val="00157DFC"/>
    <w:rsid w:val="00160DA7"/>
    <w:rsid w:val="001612B1"/>
    <w:rsid w:val="001615D1"/>
    <w:rsid w:val="00161E92"/>
    <w:rsid w:val="001624CE"/>
    <w:rsid w:val="00162756"/>
    <w:rsid w:val="00163A4A"/>
    <w:rsid w:val="00163C9D"/>
    <w:rsid w:val="00163FE7"/>
    <w:rsid w:val="00164181"/>
    <w:rsid w:val="00164B62"/>
    <w:rsid w:val="00165255"/>
    <w:rsid w:val="001653A7"/>
    <w:rsid w:val="00165D61"/>
    <w:rsid w:val="001662D9"/>
    <w:rsid w:val="00167927"/>
    <w:rsid w:val="00167A28"/>
    <w:rsid w:val="00167D82"/>
    <w:rsid w:val="0017016B"/>
    <w:rsid w:val="001703DC"/>
    <w:rsid w:val="00170C74"/>
    <w:rsid w:val="0017101F"/>
    <w:rsid w:val="00171E35"/>
    <w:rsid w:val="00172852"/>
    <w:rsid w:val="00172A45"/>
    <w:rsid w:val="001739A1"/>
    <w:rsid w:val="00173C2E"/>
    <w:rsid w:val="00173D9E"/>
    <w:rsid w:val="00174534"/>
    <w:rsid w:val="001745FC"/>
    <w:rsid w:val="00174C4F"/>
    <w:rsid w:val="00174D3C"/>
    <w:rsid w:val="001751F0"/>
    <w:rsid w:val="00175FF4"/>
    <w:rsid w:val="00176375"/>
    <w:rsid w:val="001767E5"/>
    <w:rsid w:val="001767F2"/>
    <w:rsid w:val="00176873"/>
    <w:rsid w:val="001770EF"/>
    <w:rsid w:val="0017736E"/>
    <w:rsid w:val="001773CD"/>
    <w:rsid w:val="00177C98"/>
    <w:rsid w:val="00177F47"/>
    <w:rsid w:val="00180369"/>
    <w:rsid w:val="00180F00"/>
    <w:rsid w:val="00181AD8"/>
    <w:rsid w:val="00183629"/>
    <w:rsid w:val="00183A77"/>
    <w:rsid w:val="00183C3A"/>
    <w:rsid w:val="001842C1"/>
    <w:rsid w:val="00184A6C"/>
    <w:rsid w:val="00185156"/>
    <w:rsid w:val="00185C9D"/>
    <w:rsid w:val="001861C8"/>
    <w:rsid w:val="001864DA"/>
    <w:rsid w:val="00186B94"/>
    <w:rsid w:val="001872EC"/>
    <w:rsid w:val="00187DA6"/>
    <w:rsid w:val="0019025C"/>
    <w:rsid w:val="001906EA"/>
    <w:rsid w:val="00190FCA"/>
    <w:rsid w:val="00191DED"/>
    <w:rsid w:val="00192116"/>
    <w:rsid w:val="0019251E"/>
    <w:rsid w:val="00192634"/>
    <w:rsid w:val="00192778"/>
    <w:rsid w:val="00192E69"/>
    <w:rsid w:val="001939F4"/>
    <w:rsid w:val="0019456A"/>
    <w:rsid w:val="0019490C"/>
    <w:rsid w:val="00195CB6"/>
    <w:rsid w:val="00195CEA"/>
    <w:rsid w:val="0019671C"/>
    <w:rsid w:val="00196E98"/>
    <w:rsid w:val="0019743C"/>
    <w:rsid w:val="0019752E"/>
    <w:rsid w:val="0019782F"/>
    <w:rsid w:val="0019785B"/>
    <w:rsid w:val="00197926"/>
    <w:rsid w:val="001A0AD0"/>
    <w:rsid w:val="001A11B7"/>
    <w:rsid w:val="001A14D9"/>
    <w:rsid w:val="001A158F"/>
    <w:rsid w:val="001A1BA5"/>
    <w:rsid w:val="001A1C49"/>
    <w:rsid w:val="001A1F28"/>
    <w:rsid w:val="001A4DA3"/>
    <w:rsid w:val="001A4DF9"/>
    <w:rsid w:val="001A5081"/>
    <w:rsid w:val="001A52F8"/>
    <w:rsid w:val="001A5D79"/>
    <w:rsid w:val="001A5E3B"/>
    <w:rsid w:val="001A6085"/>
    <w:rsid w:val="001A6D28"/>
    <w:rsid w:val="001A72FC"/>
    <w:rsid w:val="001A753B"/>
    <w:rsid w:val="001B02CC"/>
    <w:rsid w:val="001B27FB"/>
    <w:rsid w:val="001B2C23"/>
    <w:rsid w:val="001B2E6E"/>
    <w:rsid w:val="001B320D"/>
    <w:rsid w:val="001B3796"/>
    <w:rsid w:val="001B39C1"/>
    <w:rsid w:val="001B4131"/>
    <w:rsid w:val="001B424F"/>
    <w:rsid w:val="001B47F4"/>
    <w:rsid w:val="001B4B9F"/>
    <w:rsid w:val="001B4D96"/>
    <w:rsid w:val="001B5E85"/>
    <w:rsid w:val="001B6070"/>
    <w:rsid w:val="001B708A"/>
    <w:rsid w:val="001B71BB"/>
    <w:rsid w:val="001C16BE"/>
    <w:rsid w:val="001C2581"/>
    <w:rsid w:val="001C2C42"/>
    <w:rsid w:val="001C2DB6"/>
    <w:rsid w:val="001C39EC"/>
    <w:rsid w:val="001C3C27"/>
    <w:rsid w:val="001C3D2A"/>
    <w:rsid w:val="001C3FEE"/>
    <w:rsid w:val="001C4420"/>
    <w:rsid w:val="001C445B"/>
    <w:rsid w:val="001C45EC"/>
    <w:rsid w:val="001C532E"/>
    <w:rsid w:val="001C549C"/>
    <w:rsid w:val="001C5624"/>
    <w:rsid w:val="001C59C0"/>
    <w:rsid w:val="001C5CF4"/>
    <w:rsid w:val="001C60C4"/>
    <w:rsid w:val="001C618C"/>
    <w:rsid w:val="001C66BB"/>
    <w:rsid w:val="001C66C4"/>
    <w:rsid w:val="001C703E"/>
    <w:rsid w:val="001C735C"/>
    <w:rsid w:val="001C756E"/>
    <w:rsid w:val="001C75C5"/>
    <w:rsid w:val="001C7AE7"/>
    <w:rsid w:val="001C7F95"/>
    <w:rsid w:val="001D0252"/>
    <w:rsid w:val="001D0625"/>
    <w:rsid w:val="001D1BDC"/>
    <w:rsid w:val="001D1D48"/>
    <w:rsid w:val="001D1D4F"/>
    <w:rsid w:val="001D2D17"/>
    <w:rsid w:val="001D3101"/>
    <w:rsid w:val="001D3B53"/>
    <w:rsid w:val="001D3ECA"/>
    <w:rsid w:val="001D4428"/>
    <w:rsid w:val="001D447C"/>
    <w:rsid w:val="001D4E0B"/>
    <w:rsid w:val="001D544D"/>
    <w:rsid w:val="001D5759"/>
    <w:rsid w:val="001D584A"/>
    <w:rsid w:val="001D5B11"/>
    <w:rsid w:val="001D60A5"/>
    <w:rsid w:val="001D6C9E"/>
    <w:rsid w:val="001D6DDB"/>
    <w:rsid w:val="001D6FC8"/>
    <w:rsid w:val="001D70D6"/>
    <w:rsid w:val="001D7926"/>
    <w:rsid w:val="001E1792"/>
    <w:rsid w:val="001E2B5E"/>
    <w:rsid w:val="001E2C25"/>
    <w:rsid w:val="001E2D5F"/>
    <w:rsid w:val="001E2D98"/>
    <w:rsid w:val="001E3179"/>
    <w:rsid w:val="001E388C"/>
    <w:rsid w:val="001E3EF1"/>
    <w:rsid w:val="001E42EA"/>
    <w:rsid w:val="001E5600"/>
    <w:rsid w:val="001E5791"/>
    <w:rsid w:val="001E5812"/>
    <w:rsid w:val="001E5B3C"/>
    <w:rsid w:val="001E64E5"/>
    <w:rsid w:val="001E7713"/>
    <w:rsid w:val="001E773E"/>
    <w:rsid w:val="001E7998"/>
    <w:rsid w:val="001E7AE7"/>
    <w:rsid w:val="001F069E"/>
    <w:rsid w:val="001F14C0"/>
    <w:rsid w:val="001F1B9A"/>
    <w:rsid w:val="001F1BF5"/>
    <w:rsid w:val="001F2282"/>
    <w:rsid w:val="001F2365"/>
    <w:rsid w:val="001F294D"/>
    <w:rsid w:val="001F2BF4"/>
    <w:rsid w:val="001F2E34"/>
    <w:rsid w:val="001F30CC"/>
    <w:rsid w:val="001F3251"/>
    <w:rsid w:val="001F36A4"/>
    <w:rsid w:val="001F3F69"/>
    <w:rsid w:val="001F410E"/>
    <w:rsid w:val="001F4505"/>
    <w:rsid w:val="001F4594"/>
    <w:rsid w:val="001F4727"/>
    <w:rsid w:val="001F48FD"/>
    <w:rsid w:val="001F4960"/>
    <w:rsid w:val="001F4979"/>
    <w:rsid w:val="001F519A"/>
    <w:rsid w:val="001F5581"/>
    <w:rsid w:val="001F5943"/>
    <w:rsid w:val="001F6172"/>
    <w:rsid w:val="001F6686"/>
    <w:rsid w:val="001F67CE"/>
    <w:rsid w:val="001F6EFA"/>
    <w:rsid w:val="001F6F09"/>
    <w:rsid w:val="001F6FE0"/>
    <w:rsid w:val="001F70D9"/>
    <w:rsid w:val="001F714B"/>
    <w:rsid w:val="001F7777"/>
    <w:rsid w:val="001F7A80"/>
    <w:rsid w:val="001F7EC3"/>
    <w:rsid w:val="0020111F"/>
    <w:rsid w:val="00201AD3"/>
    <w:rsid w:val="00202330"/>
    <w:rsid w:val="00203B42"/>
    <w:rsid w:val="00203D51"/>
    <w:rsid w:val="0020466A"/>
    <w:rsid w:val="002047C5"/>
    <w:rsid w:val="00204BBA"/>
    <w:rsid w:val="00204E03"/>
    <w:rsid w:val="002056DB"/>
    <w:rsid w:val="00205ABC"/>
    <w:rsid w:val="00206000"/>
    <w:rsid w:val="00206735"/>
    <w:rsid w:val="002072B5"/>
    <w:rsid w:val="00207FB4"/>
    <w:rsid w:val="00211006"/>
    <w:rsid w:val="00211262"/>
    <w:rsid w:val="00211A3B"/>
    <w:rsid w:val="00212ACC"/>
    <w:rsid w:val="00213013"/>
    <w:rsid w:val="0021429C"/>
    <w:rsid w:val="00214584"/>
    <w:rsid w:val="00214EBD"/>
    <w:rsid w:val="00215382"/>
    <w:rsid w:val="00215E26"/>
    <w:rsid w:val="00216608"/>
    <w:rsid w:val="002169A8"/>
    <w:rsid w:val="00216AA6"/>
    <w:rsid w:val="00217004"/>
    <w:rsid w:val="00217E84"/>
    <w:rsid w:val="00217FC0"/>
    <w:rsid w:val="002200D9"/>
    <w:rsid w:val="00220A5E"/>
    <w:rsid w:val="00221358"/>
    <w:rsid w:val="00221A3A"/>
    <w:rsid w:val="00221E86"/>
    <w:rsid w:val="00222C4E"/>
    <w:rsid w:val="002233DB"/>
    <w:rsid w:val="00223AAB"/>
    <w:rsid w:val="00223BA3"/>
    <w:rsid w:val="00224703"/>
    <w:rsid w:val="0022493B"/>
    <w:rsid w:val="00225723"/>
    <w:rsid w:val="0022603B"/>
    <w:rsid w:val="00226320"/>
    <w:rsid w:val="002300BF"/>
    <w:rsid w:val="0023047D"/>
    <w:rsid w:val="002320E8"/>
    <w:rsid w:val="002327BF"/>
    <w:rsid w:val="00233D0C"/>
    <w:rsid w:val="00234521"/>
    <w:rsid w:val="002355B8"/>
    <w:rsid w:val="00235FF8"/>
    <w:rsid w:val="00236703"/>
    <w:rsid w:val="0023687C"/>
    <w:rsid w:val="00236CF1"/>
    <w:rsid w:val="0023709A"/>
    <w:rsid w:val="00237950"/>
    <w:rsid w:val="00237F24"/>
    <w:rsid w:val="0024025E"/>
    <w:rsid w:val="00241AE2"/>
    <w:rsid w:val="002426C4"/>
    <w:rsid w:val="002428C4"/>
    <w:rsid w:val="00242EEE"/>
    <w:rsid w:val="0024328F"/>
    <w:rsid w:val="00243447"/>
    <w:rsid w:val="00243493"/>
    <w:rsid w:val="00243AF8"/>
    <w:rsid w:val="00243B49"/>
    <w:rsid w:val="00243CFB"/>
    <w:rsid w:val="00243DC7"/>
    <w:rsid w:val="00243F49"/>
    <w:rsid w:val="002442E2"/>
    <w:rsid w:val="00245216"/>
    <w:rsid w:val="00245589"/>
    <w:rsid w:val="00245D97"/>
    <w:rsid w:val="00246103"/>
    <w:rsid w:val="002464A5"/>
    <w:rsid w:val="00246B14"/>
    <w:rsid w:val="0024707B"/>
    <w:rsid w:val="002473D7"/>
    <w:rsid w:val="0025037A"/>
    <w:rsid w:val="00250972"/>
    <w:rsid w:val="00251C3B"/>
    <w:rsid w:val="00251DED"/>
    <w:rsid w:val="002523FA"/>
    <w:rsid w:val="0025299C"/>
    <w:rsid w:val="00252DFC"/>
    <w:rsid w:val="00253E92"/>
    <w:rsid w:val="0025409E"/>
    <w:rsid w:val="002546B3"/>
    <w:rsid w:val="00255704"/>
    <w:rsid w:val="0025613C"/>
    <w:rsid w:val="00256C0D"/>
    <w:rsid w:val="00256E92"/>
    <w:rsid w:val="002571AD"/>
    <w:rsid w:val="002574C0"/>
    <w:rsid w:val="0025781D"/>
    <w:rsid w:val="0026023C"/>
    <w:rsid w:val="00263021"/>
    <w:rsid w:val="0026340B"/>
    <w:rsid w:val="002641CC"/>
    <w:rsid w:val="0026484A"/>
    <w:rsid w:val="00264ABE"/>
    <w:rsid w:val="00264F4C"/>
    <w:rsid w:val="002669C7"/>
    <w:rsid w:val="002701DB"/>
    <w:rsid w:val="00270E35"/>
    <w:rsid w:val="00270E6C"/>
    <w:rsid w:val="002714F1"/>
    <w:rsid w:val="00271F95"/>
    <w:rsid w:val="0027231E"/>
    <w:rsid w:val="00272B41"/>
    <w:rsid w:val="00272BF1"/>
    <w:rsid w:val="00272E11"/>
    <w:rsid w:val="002730E5"/>
    <w:rsid w:val="002746E5"/>
    <w:rsid w:val="00274815"/>
    <w:rsid w:val="00274838"/>
    <w:rsid w:val="002754F4"/>
    <w:rsid w:val="00276363"/>
    <w:rsid w:val="00276700"/>
    <w:rsid w:val="00276B9D"/>
    <w:rsid w:val="00276EEC"/>
    <w:rsid w:val="00276F87"/>
    <w:rsid w:val="00276FB0"/>
    <w:rsid w:val="00277204"/>
    <w:rsid w:val="0027779D"/>
    <w:rsid w:val="00277E54"/>
    <w:rsid w:val="00280B6A"/>
    <w:rsid w:val="002812AE"/>
    <w:rsid w:val="00281413"/>
    <w:rsid w:val="002814DF"/>
    <w:rsid w:val="00281500"/>
    <w:rsid w:val="00281553"/>
    <w:rsid w:val="00281572"/>
    <w:rsid w:val="002815D4"/>
    <w:rsid w:val="00281831"/>
    <w:rsid w:val="00282208"/>
    <w:rsid w:val="00282CC4"/>
    <w:rsid w:val="00283E2B"/>
    <w:rsid w:val="002843F2"/>
    <w:rsid w:val="00284DE4"/>
    <w:rsid w:val="0028527F"/>
    <w:rsid w:val="00285913"/>
    <w:rsid w:val="00285E20"/>
    <w:rsid w:val="00286A26"/>
    <w:rsid w:val="0028709E"/>
    <w:rsid w:val="00287448"/>
    <w:rsid w:val="002874CA"/>
    <w:rsid w:val="00287F4C"/>
    <w:rsid w:val="002901DD"/>
    <w:rsid w:val="00290667"/>
    <w:rsid w:val="00290932"/>
    <w:rsid w:val="00290E41"/>
    <w:rsid w:val="002918BA"/>
    <w:rsid w:val="00293165"/>
    <w:rsid w:val="00293A31"/>
    <w:rsid w:val="00293CBB"/>
    <w:rsid w:val="00293D65"/>
    <w:rsid w:val="00293FBE"/>
    <w:rsid w:val="00294D1D"/>
    <w:rsid w:val="002957A7"/>
    <w:rsid w:val="0029744E"/>
    <w:rsid w:val="00297517"/>
    <w:rsid w:val="00297A46"/>
    <w:rsid w:val="002A03FB"/>
    <w:rsid w:val="002A06A4"/>
    <w:rsid w:val="002A0860"/>
    <w:rsid w:val="002A08A7"/>
    <w:rsid w:val="002A08D3"/>
    <w:rsid w:val="002A0ECE"/>
    <w:rsid w:val="002A1BCD"/>
    <w:rsid w:val="002A21A2"/>
    <w:rsid w:val="002A2AF2"/>
    <w:rsid w:val="002A2E96"/>
    <w:rsid w:val="002A3163"/>
    <w:rsid w:val="002A32B3"/>
    <w:rsid w:val="002A3539"/>
    <w:rsid w:val="002A35A5"/>
    <w:rsid w:val="002A3759"/>
    <w:rsid w:val="002A38D0"/>
    <w:rsid w:val="002A3EEC"/>
    <w:rsid w:val="002A495D"/>
    <w:rsid w:val="002A4B9F"/>
    <w:rsid w:val="002A5F44"/>
    <w:rsid w:val="002A659A"/>
    <w:rsid w:val="002A67D7"/>
    <w:rsid w:val="002A7A1E"/>
    <w:rsid w:val="002A7ACF"/>
    <w:rsid w:val="002B0210"/>
    <w:rsid w:val="002B0609"/>
    <w:rsid w:val="002B0A7C"/>
    <w:rsid w:val="002B103F"/>
    <w:rsid w:val="002B1E1F"/>
    <w:rsid w:val="002B2277"/>
    <w:rsid w:val="002B318A"/>
    <w:rsid w:val="002B3284"/>
    <w:rsid w:val="002B32EC"/>
    <w:rsid w:val="002B40B8"/>
    <w:rsid w:val="002B445F"/>
    <w:rsid w:val="002B4531"/>
    <w:rsid w:val="002B456A"/>
    <w:rsid w:val="002B477B"/>
    <w:rsid w:val="002B56F9"/>
    <w:rsid w:val="002B5AB4"/>
    <w:rsid w:val="002B5D2C"/>
    <w:rsid w:val="002B62E9"/>
    <w:rsid w:val="002B68F0"/>
    <w:rsid w:val="002B71D8"/>
    <w:rsid w:val="002B723C"/>
    <w:rsid w:val="002B7755"/>
    <w:rsid w:val="002B77EB"/>
    <w:rsid w:val="002B7A12"/>
    <w:rsid w:val="002B7B47"/>
    <w:rsid w:val="002C02E7"/>
    <w:rsid w:val="002C096B"/>
    <w:rsid w:val="002C0BCE"/>
    <w:rsid w:val="002C1679"/>
    <w:rsid w:val="002C1D8C"/>
    <w:rsid w:val="002C2AA9"/>
    <w:rsid w:val="002C300A"/>
    <w:rsid w:val="002C3766"/>
    <w:rsid w:val="002C3886"/>
    <w:rsid w:val="002C4E3B"/>
    <w:rsid w:val="002C5322"/>
    <w:rsid w:val="002C55E1"/>
    <w:rsid w:val="002C5877"/>
    <w:rsid w:val="002C5BC9"/>
    <w:rsid w:val="002C5FC2"/>
    <w:rsid w:val="002C65D4"/>
    <w:rsid w:val="002C690B"/>
    <w:rsid w:val="002C6980"/>
    <w:rsid w:val="002C6B86"/>
    <w:rsid w:val="002C7458"/>
    <w:rsid w:val="002C784C"/>
    <w:rsid w:val="002D01D4"/>
    <w:rsid w:val="002D0571"/>
    <w:rsid w:val="002D0E69"/>
    <w:rsid w:val="002D14D8"/>
    <w:rsid w:val="002D23C0"/>
    <w:rsid w:val="002D29D0"/>
    <w:rsid w:val="002D306F"/>
    <w:rsid w:val="002D38C5"/>
    <w:rsid w:val="002D4FD4"/>
    <w:rsid w:val="002D5100"/>
    <w:rsid w:val="002D5F57"/>
    <w:rsid w:val="002D6639"/>
    <w:rsid w:val="002D6701"/>
    <w:rsid w:val="002D69AC"/>
    <w:rsid w:val="002D70CA"/>
    <w:rsid w:val="002D7196"/>
    <w:rsid w:val="002E015F"/>
    <w:rsid w:val="002E07EA"/>
    <w:rsid w:val="002E0DD9"/>
    <w:rsid w:val="002E168E"/>
    <w:rsid w:val="002E16DF"/>
    <w:rsid w:val="002E18D5"/>
    <w:rsid w:val="002E1E51"/>
    <w:rsid w:val="002E284F"/>
    <w:rsid w:val="002E2A63"/>
    <w:rsid w:val="002E31A5"/>
    <w:rsid w:val="002E3D16"/>
    <w:rsid w:val="002E3ED1"/>
    <w:rsid w:val="002E40A3"/>
    <w:rsid w:val="002E493D"/>
    <w:rsid w:val="002E4B4A"/>
    <w:rsid w:val="002E5264"/>
    <w:rsid w:val="002E52E2"/>
    <w:rsid w:val="002E5CB3"/>
    <w:rsid w:val="002E6769"/>
    <w:rsid w:val="002E6F86"/>
    <w:rsid w:val="002F0965"/>
    <w:rsid w:val="002F0F23"/>
    <w:rsid w:val="002F0FE2"/>
    <w:rsid w:val="002F1C16"/>
    <w:rsid w:val="002F222B"/>
    <w:rsid w:val="002F2245"/>
    <w:rsid w:val="002F3AA9"/>
    <w:rsid w:val="002F3F1B"/>
    <w:rsid w:val="002F44FB"/>
    <w:rsid w:val="002F5D3C"/>
    <w:rsid w:val="002F7A47"/>
    <w:rsid w:val="002F7A5E"/>
    <w:rsid w:val="003001CD"/>
    <w:rsid w:val="00300398"/>
    <w:rsid w:val="003011F2"/>
    <w:rsid w:val="00301AC0"/>
    <w:rsid w:val="00301CD3"/>
    <w:rsid w:val="00301D57"/>
    <w:rsid w:val="003022DB"/>
    <w:rsid w:val="00302A95"/>
    <w:rsid w:val="00302ECD"/>
    <w:rsid w:val="00303351"/>
    <w:rsid w:val="003035F8"/>
    <w:rsid w:val="00303749"/>
    <w:rsid w:val="0030392C"/>
    <w:rsid w:val="00303B08"/>
    <w:rsid w:val="003051E4"/>
    <w:rsid w:val="003059D8"/>
    <w:rsid w:val="00305E3E"/>
    <w:rsid w:val="00305E8B"/>
    <w:rsid w:val="00306A7C"/>
    <w:rsid w:val="00307650"/>
    <w:rsid w:val="00310341"/>
    <w:rsid w:val="003108A1"/>
    <w:rsid w:val="00310A44"/>
    <w:rsid w:val="00310FA5"/>
    <w:rsid w:val="00311A6D"/>
    <w:rsid w:val="00312768"/>
    <w:rsid w:val="00313A0B"/>
    <w:rsid w:val="00313C60"/>
    <w:rsid w:val="00314F41"/>
    <w:rsid w:val="0031507A"/>
    <w:rsid w:val="00315218"/>
    <w:rsid w:val="00315AA6"/>
    <w:rsid w:val="00320E99"/>
    <w:rsid w:val="00321079"/>
    <w:rsid w:val="0032151E"/>
    <w:rsid w:val="00321F5A"/>
    <w:rsid w:val="0032273D"/>
    <w:rsid w:val="00322AAE"/>
    <w:rsid w:val="00322F9D"/>
    <w:rsid w:val="00323611"/>
    <w:rsid w:val="00324129"/>
    <w:rsid w:val="00324A0F"/>
    <w:rsid w:val="00324ADA"/>
    <w:rsid w:val="00325302"/>
    <w:rsid w:val="003255C4"/>
    <w:rsid w:val="00325677"/>
    <w:rsid w:val="003259FC"/>
    <w:rsid w:val="00325B18"/>
    <w:rsid w:val="00326B17"/>
    <w:rsid w:val="0032738E"/>
    <w:rsid w:val="003276F6"/>
    <w:rsid w:val="00327D76"/>
    <w:rsid w:val="003302F3"/>
    <w:rsid w:val="00330724"/>
    <w:rsid w:val="00330959"/>
    <w:rsid w:val="0033107F"/>
    <w:rsid w:val="00331C8E"/>
    <w:rsid w:val="00332042"/>
    <w:rsid w:val="003320C0"/>
    <w:rsid w:val="003320C3"/>
    <w:rsid w:val="00332356"/>
    <w:rsid w:val="003328D8"/>
    <w:rsid w:val="00332A73"/>
    <w:rsid w:val="00333D28"/>
    <w:rsid w:val="00333DCB"/>
    <w:rsid w:val="00334050"/>
    <w:rsid w:val="0033423A"/>
    <w:rsid w:val="00334630"/>
    <w:rsid w:val="00334A77"/>
    <w:rsid w:val="0033500A"/>
    <w:rsid w:val="00335529"/>
    <w:rsid w:val="0033587B"/>
    <w:rsid w:val="003363AA"/>
    <w:rsid w:val="003367F1"/>
    <w:rsid w:val="003367FB"/>
    <w:rsid w:val="003368CD"/>
    <w:rsid w:val="00336B3A"/>
    <w:rsid w:val="00336C65"/>
    <w:rsid w:val="003371F2"/>
    <w:rsid w:val="003378F0"/>
    <w:rsid w:val="003411A5"/>
    <w:rsid w:val="0034172C"/>
    <w:rsid w:val="00341C56"/>
    <w:rsid w:val="00342212"/>
    <w:rsid w:val="00342338"/>
    <w:rsid w:val="00342D38"/>
    <w:rsid w:val="00342F81"/>
    <w:rsid w:val="00342F8A"/>
    <w:rsid w:val="003431F5"/>
    <w:rsid w:val="00343CF2"/>
    <w:rsid w:val="0034595D"/>
    <w:rsid w:val="00345AF4"/>
    <w:rsid w:val="00345C25"/>
    <w:rsid w:val="00345D2C"/>
    <w:rsid w:val="00346AF4"/>
    <w:rsid w:val="00346B95"/>
    <w:rsid w:val="00346C86"/>
    <w:rsid w:val="00346E22"/>
    <w:rsid w:val="00347423"/>
    <w:rsid w:val="00347C1C"/>
    <w:rsid w:val="00350EA0"/>
    <w:rsid w:val="0035165F"/>
    <w:rsid w:val="00351E17"/>
    <w:rsid w:val="0035263C"/>
    <w:rsid w:val="00352D2E"/>
    <w:rsid w:val="00356163"/>
    <w:rsid w:val="003579C1"/>
    <w:rsid w:val="00357C74"/>
    <w:rsid w:val="00357E01"/>
    <w:rsid w:val="00360E72"/>
    <w:rsid w:val="00361065"/>
    <w:rsid w:val="0036183D"/>
    <w:rsid w:val="00361F9A"/>
    <w:rsid w:val="003621F1"/>
    <w:rsid w:val="00363221"/>
    <w:rsid w:val="00363751"/>
    <w:rsid w:val="0036382E"/>
    <w:rsid w:val="00364AF1"/>
    <w:rsid w:val="003653FF"/>
    <w:rsid w:val="00365AFA"/>
    <w:rsid w:val="00365BE4"/>
    <w:rsid w:val="003668C4"/>
    <w:rsid w:val="0036777D"/>
    <w:rsid w:val="003677FD"/>
    <w:rsid w:val="0036787B"/>
    <w:rsid w:val="00367DF5"/>
    <w:rsid w:val="00367F9D"/>
    <w:rsid w:val="00370C57"/>
    <w:rsid w:val="00371891"/>
    <w:rsid w:val="00371A52"/>
    <w:rsid w:val="00372422"/>
    <w:rsid w:val="00372660"/>
    <w:rsid w:val="003729FB"/>
    <w:rsid w:val="00372A89"/>
    <w:rsid w:val="00372F9D"/>
    <w:rsid w:val="00373374"/>
    <w:rsid w:val="003734E5"/>
    <w:rsid w:val="00373AD9"/>
    <w:rsid w:val="003748B7"/>
    <w:rsid w:val="00375AB8"/>
    <w:rsid w:val="00375BB4"/>
    <w:rsid w:val="00375BF4"/>
    <w:rsid w:val="00375D45"/>
    <w:rsid w:val="003762ED"/>
    <w:rsid w:val="003764C2"/>
    <w:rsid w:val="00376891"/>
    <w:rsid w:val="00376BDF"/>
    <w:rsid w:val="00377B12"/>
    <w:rsid w:val="00380186"/>
    <w:rsid w:val="00380AA9"/>
    <w:rsid w:val="00380D57"/>
    <w:rsid w:val="00381069"/>
    <w:rsid w:val="00381321"/>
    <w:rsid w:val="00381985"/>
    <w:rsid w:val="00381B66"/>
    <w:rsid w:val="00381E4D"/>
    <w:rsid w:val="00382AF3"/>
    <w:rsid w:val="00384D8A"/>
    <w:rsid w:val="003859A4"/>
    <w:rsid w:val="00386DA5"/>
    <w:rsid w:val="00387061"/>
    <w:rsid w:val="003879D2"/>
    <w:rsid w:val="00387B8C"/>
    <w:rsid w:val="003900B4"/>
    <w:rsid w:val="003901A4"/>
    <w:rsid w:val="003902C9"/>
    <w:rsid w:val="00390367"/>
    <w:rsid w:val="0039091C"/>
    <w:rsid w:val="0039176F"/>
    <w:rsid w:val="0039210D"/>
    <w:rsid w:val="00392217"/>
    <w:rsid w:val="00392817"/>
    <w:rsid w:val="00392ABA"/>
    <w:rsid w:val="00393A61"/>
    <w:rsid w:val="003941B3"/>
    <w:rsid w:val="00394D80"/>
    <w:rsid w:val="00395200"/>
    <w:rsid w:val="003955BC"/>
    <w:rsid w:val="0039609C"/>
    <w:rsid w:val="00396989"/>
    <w:rsid w:val="00396AC9"/>
    <w:rsid w:val="00396CDA"/>
    <w:rsid w:val="00397308"/>
    <w:rsid w:val="00397334"/>
    <w:rsid w:val="003A0D83"/>
    <w:rsid w:val="003A1591"/>
    <w:rsid w:val="003A1DA4"/>
    <w:rsid w:val="003A1DA6"/>
    <w:rsid w:val="003A1F38"/>
    <w:rsid w:val="003A1FFE"/>
    <w:rsid w:val="003A2035"/>
    <w:rsid w:val="003A2280"/>
    <w:rsid w:val="003A2933"/>
    <w:rsid w:val="003A3A62"/>
    <w:rsid w:val="003A5643"/>
    <w:rsid w:val="003A6188"/>
    <w:rsid w:val="003A698D"/>
    <w:rsid w:val="003A6F84"/>
    <w:rsid w:val="003A7052"/>
    <w:rsid w:val="003A7127"/>
    <w:rsid w:val="003A7E97"/>
    <w:rsid w:val="003B0022"/>
    <w:rsid w:val="003B03B6"/>
    <w:rsid w:val="003B0610"/>
    <w:rsid w:val="003B0A89"/>
    <w:rsid w:val="003B0E35"/>
    <w:rsid w:val="003B153E"/>
    <w:rsid w:val="003B15E5"/>
    <w:rsid w:val="003B1722"/>
    <w:rsid w:val="003B2261"/>
    <w:rsid w:val="003B2A76"/>
    <w:rsid w:val="003B34B1"/>
    <w:rsid w:val="003B3F9B"/>
    <w:rsid w:val="003B4339"/>
    <w:rsid w:val="003B4575"/>
    <w:rsid w:val="003B460D"/>
    <w:rsid w:val="003B4BAC"/>
    <w:rsid w:val="003B4D12"/>
    <w:rsid w:val="003B51A1"/>
    <w:rsid w:val="003B5A5B"/>
    <w:rsid w:val="003B66C2"/>
    <w:rsid w:val="003B69AB"/>
    <w:rsid w:val="003B6A5D"/>
    <w:rsid w:val="003B6FA4"/>
    <w:rsid w:val="003B738C"/>
    <w:rsid w:val="003B7719"/>
    <w:rsid w:val="003C00F0"/>
    <w:rsid w:val="003C33DE"/>
    <w:rsid w:val="003C40B8"/>
    <w:rsid w:val="003C49F8"/>
    <w:rsid w:val="003C4D16"/>
    <w:rsid w:val="003C52EB"/>
    <w:rsid w:val="003C6049"/>
    <w:rsid w:val="003C6504"/>
    <w:rsid w:val="003C6741"/>
    <w:rsid w:val="003C6EAB"/>
    <w:rsid w:val="003C71B0"/>
    <w:rsid w:val="003C7CD6"/>
    <w:rsid w:val="003C7F8A"/>
    <w:rsid w:val="003C7F9B"/>
    <w:rsid w:val="003D0247"/>
    <w:rsid w:val="003D02EE"/>
    <w:rsid w:val="003D0872"/>
    <w:rsid w:val="003D08BA"/>
    <w:rsid w:val="003D0D24"/>
    <w:rsid w:val="003D1379"/>
    <w:rsid w:val="003D1720"/>
    <w:rsid w:val="003D1A4A"/>
    <w:rsid w:val="003D1D71"/>
    <w:rsid w:val="003D2636"/>
    <w:rsid w:val="003D28A1"/>
    <w:rsid w:val="003D2A10"/>
    <w:rsid w:val="003D3B08"/>
    <w:rsid w:val="003D3E9E"/>
    <w:rsid w:val="003D4A12"/>
    <w:rsid w:val="003D63C5"/>
    <w:rsid w:val="003D64E7"/>
    <w:rsid w:val="003D694A"/>
    <w:rsid w:val="003D6D6F"/>
    <w:rsid w:val="003D7483"/>
    <w:rsid w:val="003D7663"/>
    <w:rsid w:val="003D7BC0"/>
    <w:rsid w:val="003E0404"/>
    <w:rsid w:val="003E051A"/>
    <w:rsid w:val="003E13DF"/>
    <w:rsid w:val="003E16DC"/>
    <w:rsid w:val="003E244F"/>
    <w:rsid w:val="003E372C"/>
    <w:rsid w:val="003E4919"/>
    <w:rsid w:val="003E4C9B"/>
    <w:rsid w:val="003E4F5B"/>
    <w:rsid w:val="003E5539"/>
    <w:rsid w:val="003E5705"/>
    <w:rsid w:val="003E59B7"/>
    <w:rsid w:val="003E5C1E"/>
    <w:rsid w:val="003E5E43"/>
    <w:rsid w:val="003E60DD"/>
    <w:rsid w:val="003E680A"/>
    <w:rsid w:val="003E6F97"/>
    <w:rsid w:val="003F01B3"/>
    <w:rsid w:val="003F03C6"/>
    <w:rsid w:val="003F0DD2"/>
    <w:rsid w:val="003F1C76"/>
    <w:rsid w:val="003F1ED5"/>
    <w:rsid w:val="003F22A4"/>
    <w:rsid w:val="003F270C"/>
    <w:rsid w:val="003F4624"/>
    <w:rsid w:val="003F46D4"/>
    <w:rsid w:val="003F4A81"/>
    <w:rsid w:val="003F4C0B"/>
    <w:rsid w:val="003F4D80"/>
    <w:rsid w:val="003F4FB5"/>
    <w:rsid w:val="003F55D5"/>
    <w:rsid w:val="003F57F7"/>
    <w:rsid w:val="003F59FC"/>
    <w:rsid w:val="003F5C47"/>
    <w:rsid w:val="003F5D0C"/>
    <w:rsid w:val="003F6608"/>
    <w:rsid w:val="003F685D"/>
    <w:rsid w:val="003F6B40"/>
    <w:rsid w:val="003F6CA4"/>
    <w:rsid w:val="003F7624"/>
    <w:rsid w:val="00400044"/>
    <w:rsid w:val="00400951"/>
    <w:rsid w:val="00401CAC"/>
    <w:rsid w:val="00402772"/>
    <w:rsid w:val="004027B2"/>
    <w:rsid w:val="00402DEA"/>
    <w:rsid w:val="004030FE"/>
    <w:rsid w:val="0040337B"/>
    <w:rsid w:val="004035C5"/>
    <w:rsid w:val="00403ABB"/>
    <w:rsid w:val="00403B27"/>
    <w:rsid w:val="0040538B"/>
    <w:rsid w:val="00406BD0"/>
    <w:rsid w:val="004071A0"/>
    <w:rsid w:val="004072B8"/>
    <w:rsid w:val="00410277"/>
    <w:rsid w:val="004120B5"/>
    <w:rsid w:val="0041227D"/>
    <w:rsid w:val="00412352"/>
    <w:rsid w:val="0041282A"/>
    <w:rsid w:val="00412EC8"/>
    <w:rsid w:val="00413941"/>
    <w:rsid w:val="0041394E"/>
    <w:rsid w:val="00413CA0"/>
    <w:rsid w:val="00414C81"/>
    <w:rsid w:val="004155A0"/>
    <w:rsid w:val="00415906"/>
    <w:rsid w:val="00416265"/>
    <w:rsid w:val="004165F4"/>
    <w:rsid w:val="00416899"/>
    <w:rsid w:val="00416DFB"/>
    <w:rsid w:val="00416EBB"/>
    <w:rsid w:val="00417004"/>
    <w:rsid w:val="004172E4"/>
    <w:rsid w:val="00417B0B"/>
    <w:rsid w:val="00417B6C"/>
    <w:rsid w:val="0042043D"/>
    <w:rsid w:val="00420788"/>
    <w:rsid w:val="00420B17"/>
    <w:rsid w:val="004218B6"/>
    <w:rsid w:val="00421CE9"/>
    <w:rsid w:val="00421F17"/>
    <w:rsid w:val="00422168"/>
    <w:rsid w:val="00422741"/>
    <w:rsid w:val="00422E01"/>
    <w:rsid w:val="00422F85"/>
    <w:rsid w:val="00423318"/>
    <w:rsid w:val="00423371"/>
    <w:rsid w:val="00423CC7"/>
    <w:rsid w:val="00423DDA"/>
    <w:rsid w:val="00424223"/>
    <w:rsid w:val="00424D69"/>
    <w:rsid w:val="0042524B"/>
    <w:rsid w:val="00425A0A"/>
    <w:rsid w:val="00425A2F"/>
    <w:rsid w:val="00426422"/>
    <w:rsid w:val="00426C3E"/>
    <w:rsid w:val="00427151"/>
    <w:rsid w:val="004274B4"/>
    <w:rsid w:val="00427556"/>
    <w:rsid w:val="004279E4"/>
    <w:rsid w:val="00430269"/>
    <w:rsid w:val="00430A43"/>
    <w:rsid w:val="00430A54"/>
    <w:rsid w:val="00430CEC"/>
    <w:rsid w:val="00431B3A"/>
    <w:rsid w:val="004325FA"/>
    <w:rsid w:val="00432863"/>
    <w:rsid w:val="004333E7"/>
    <w:rsid w:val="00433859"/>
    <w:rsid w:val="00434673"/>
    <w:rsid w:val="00434E1A"/>
    <w:rsid w:val="004354CC"/>
    <w:rsid w:val="004355B8"/>
    <w:rsid w:val="00435A45"/>
    <w:rsid w:val="00435BE7"/>
    <w:rsid w:val="0043712C"/>
    <w:rsid w:val="00437613"/>
    <w:rsid w:val="00437999"/>
    <w:rsid w:val="00437FB0"/>
    <w:rsid w:val="00440244"/>
    <w:rsid w:val="0044032E"/>
    <w:rsid w:val="00440CC7"/>
    <w:rsid w:val="00440F30"/>
    <w:rsid w:val="00441858"/>
    <w:rsid w:val="00441EE9"/>
    <w:rsid w:val="00442244"/>
    <w:rsid w:val="0044249C"/>
    <w:rsid w:val="0044295D"/>
    <w:rsid w:val="00442B03"/>
    <w:rsid w:val="00443F79"/>
    <w:rsid w:val="00444D95"/>
    <w:rsid w:val="00445FE8"/>
    <w:rsid w:val="0044734C"/>
    <w:rsid w:val="00447C0F"/>
    <w:rsid w:val="00450274"/>
    <w:rsid w:val="004505F0"/>
    <w:rsid w:val="004508D7"/>
    <w:rsid w:val="00450A10"/>
    <w:rsid w:val="00450DD0"/>
    <w:rsid w:val="004511A6"/>
    <w:rsid w:val="00451B56"/>
    <w:rsid w:val="0045294A"/>
    <w:rsid w:val="004532E2"/>
    <w:rsid w:val="00453405"/>
    <w:rsid w:val="00453767"/>
    <w:rsid w:val="00454258"/>
    <w:rsid w:val="0045437C"/>
    <w:rsid w:val="004543EA"/>
    <w:rsid w:val="00454863"/>
    <w:rsid w:val="00454883"/>
    <w:rsid w:val="00454C17"/>
    <w:rsid w:val="00455268"/>
    <w:rsid w:val="0045579E"/>
    <w:rsid w:val="00456719"/>
    <w:rsid w:val="00456C6F"/>
    <w:rsid w:val="00456D04"/>
    <w:rsid w:val="00456DBE"/>
    <w:rsid w:val="004601EA"/>
    <w:rsid w:val="00460478"/>
    <w:rsid w:val="00461104"/>
    <w:rsid w:val="004616DF"/>
    <w:rsid w:val="00461D0E"/>
    <w:rsid w:val="004628BC"/>
    <w:rsid w:val="004628EE"/>
    <w:rsid w:val="00462D10"/>
    <w:rsid w:val="004630EB"/>
    <w:rsid w:val="00464214"/>
    <w:rsid w:val="00464F62"/>
    <w:rsid w:val="004653E4"/>
    <w:rsid w:val="004654E2"/>
    <w:rsid w:val="00465977"/>
    <w:rsid w:val="004661D4"/>
    <w:rsid w:val="00466230"/>
    <w:rsid w:val="004675A0"/>
    <w:rsid w:val="004675F9"/>
    <w:rsid w:val="00467E05"/>
    <w:rsid w:val="00467FAC"/>
    <w:rsid w:val="0047026A"/>
    <w:rsid w:val="004707B3"/>
    <w:rsid w:val="00470CF7"/>
    <w:rsid w:val="00470DA6"/>
    <w:rsid w:val="00470F58"/>
    <w:rsid w:val="00471629"/>
    <w:rsid w:val="00471C77"/>
    <w:rsid w:val="0047238B"/>
    <w:rsid w:val="00472DC7"/>
    <w:rsid w:val="00473971"/>
    <w:rsid w:val="00473C8B"/>
    <w:rsid w:val="00473CEF"/>
    <w:rsid w:val="00474792"/>
    <w:rsid w:val="004749C4"/>
    <w:rsid w:val="00474B65"/>
    <w:rsid w:val="004752E2"/>
    <w:rsid w:val="00475610"/>
    <w:rsid w:val="00475EFC"/>
    <w:rsid w:val="004767A9"/>
    <w:rsid w:val="00477DA2"/>
    <w:rsid w:val="00480512"/>
    <w:rsid w:val="0048112E"/>
    <w:rsid w:val="00481791"/>
    <w:rsid w:val="00481AAD"/>
    <w:rsid w:val="00481CBE"/>
    <w:rsid w:val="00481CD2"/>
    <w:rsid w:val="00482949"/>
    <w:rsid w:val="00482E94"/>
    <w:rsid w:val="004830E2"/>
    <w:rsid w:val="0048384C"/>
    <w:rsid w:val="004838B1"/>
    <w:rsid w:val="00483940"/>
    <w:rsid w:val="00483F4C"/>
    <w:rsid w:val="00484168"/>
    <w:rsid w:val="004844CF"/>
    <w:rsid w:val="00484949"/>
    <w:rsid w:val="00485524"/>
    <w:rsid w:val="00485EF5"/>
    <w:rsid w:val="00485F8B"/>
    <w:rsid w:val="0048601C"/>
    <w:rsid w:val="00486074"/>
    <w:rsid w:val="00486116"/>
    <w:rsid w:val="004866BB"/>
    <w:rsid w:val="004869EF"/>
    <w:rsid w:val="00487946"/>
    <w:rsid w:val="004905A4"/>
    <w:rsid w:val="00490791"/>
    <w:rsid w:val="004912ED"/>
    <w:rsid w:val="004912F0"/>
    <w:rsid w:val="0049187A"/>
    <w:rsid w:val="0049205D"/>
    <w:rsid w:val="00494173"/>
    <w:rsid w:val="00494374"/>
    <w:rsid w:val="004946E5"/>
    <w:rsid w:val="004947AB"/>
    <w:rsid w:val="00494C6F"/>
    <w:rsid w:val="0049567C"/>
    <w:rsid w:val="004968EB"/>
    <w:rsid w:val="00496E85"/>
    <w:rsid w:val="00496FCF"/>
    <w:rsid w:val="004978AE"/>
    <w:rsid w:val="00497AF0"/>
    <w:rsid w:val="00497D70"/>
    <w:rsid w:val="004A0788"/>
    <w:rsid w:val="004A0834"/>
    <w:rsid w:val="004A0C26"/>
    <w:rsid w:val="004A1375"/>
    <w:rsid w:val="004A13DC"/>
    <w:rsid w:val="004A14D9"/>
    <w:rsid w:val="004A158C"/>
    <w:rsid w:val="004A23B8"/>
    <w:rsid w:val="004A2403"/>
    <w:rsid w:val="004A244C"/>
    <w:rsid w:val="004A3E9D"/>
    <w:rsid w:val="004A40F0"/>
    <w:rsid w:val="004A4B88"/>
    <w:rsid w:val="004A4DFC"/>
    <w:rsid w:val="004A4E75"/>
    <w:rsid w:val="004A5648"/>
    <w:rsid w:val="004A5C67"/>
    <w:rsid w:val="004A5FA8"/>
    <w:rsid w:val="004A61B7"/>
    <w:rsid w:val="004A61EC"/>
    <w:rsid w:val="004A65C0"/>
    <w:rsid w:val="004A7202"/>
    <w:rsid w:val="004A7791"/>
    <w:rsid w:val="004A7E19"/>
    <w:rsid w:val="004B1617"/>
    <w:rsid w:val="004B27E0"/>
    <w:rsid w:val="004B28D8"/>
    <w:rsid w:val="004B29C5"/>
    <w:rsid w:val="004B29CD"/>
    <w:rsid w:val="004B2ADA"/>
    <w:rsid w:val="004B2FB1"/>
    <w:rsid w:val="004B33D4"/>
    <w:rsid w:val="004B3C69"/>
    <w:rsid w:val="004B430A"/>
    <w:rsid w:val="004B4572"/>
    <w:rsid w:val="004B51C9"/>
    <w:rsid w:val="004B5575"/>
    <w:rsid w:val="004B563F"/>
    <w:rsid w:val="004B616F"/>
    <w:rsid w:val="004B788E"/>
    <w:rsid w:val="004B7C56"/>
    <w:rsid w:val="004C00B2"/>
    <w:rsid w:val="004C0523"/>
    <w:rsid w:val="004C116B"/>
    <w:rsid w:val="004C143F"/>
    <w:rsid w:val="004C177D"/>
    <w:rsid w:val="004C1ED5"/>
    <w:rsid w:val="004C2757"/>
    <w:rsid w:val="004C28C0"/>
    <w:rsid w:val="004C2D2E"/>
    <w:rsid w:val="004C2F36"/>
    <w:rsid w:val="004C315C"/>
    <w:rsid w:val="004C36AC"/>
    <w:rsid w:val="004C3B86"/>
    <w:rsid w:val="004C3CCB"/>
    <w:rsid w:val="004C3CDA"/>
    <w:rsid w:val="004C3D24"/>
    <w:rsid w:val="004C3EAE"/>
    <w:rsid w:val="004C46BD"/>
    <w:rsid w:val="004C5347"/>
    <w:rsid w:val="004C5C02"/>
    <w:rsid w:val="004C5CB9"/>
    <w:rsid w:val="004C66E0"/>
    <w:rsid w:val="004C70F9"/>
    <w:rsid w:val="004C756B"/>
    <w:rsid w:val="004D01C4"/>
    <w:rsid w:val="004D0F78"/>
    <w:rsid w:val="004D1221"/>
    <w:rsid w:val="004D1564"/>
    <w:rsid w:val="004D18D0"/>
    <w:rsid w:val="004D1F0A"/>
    <w:rsid w:val="004D1F6A"/>
    <w:rsid w:val="004D27AB"/>
    <w:rsid w:val="004D2CD0"/>
    <w:rsid w:val="004D2DAF"/>
    <w:rsid w:val="004D3520"/>
    <w:rsid w:val="004D389E"/>
    <w:rsid w:val="004D38CD"/>
    <w:rsid w:val="004D414A"/>
    <w:rsid w:val="004D489D"/>
    <w:rsid w:val="004D60E9"/>
    <w:rsid w:val="004D78DB"/>
    <w:rsid w:val="004E01B2"/>
    <w:rsid w:val="004E03AC"/>
    <w:rsid w:val="004E0C53"/>
    <w:rsid w:val="004E181B"/>
    <w:rsid w:val="004E201C"/>
    <w:rsid w:val="004E2428"/>
    <w:rsid w:val="004E268D"/>
    <w:rsid w:val="004E2C92"/>
    <w:rsid w:val="004E3579"/>
    <w:rsid w:val="004E3656"/>
    <w:rsid w:val="004E444C"/>
    <w:rsid w:val="004E5782"/>
    <w:rsid w:val="004E5859"/>
    <w:rsid w:val="004E5A1E"/>
    <w:rsid w:val="004E5F82"/>
    <w:rsid w:val="004E67FE"/>
    <w:rsid w:val="004E6CA7"/>
    <w:rsid w:val="004E6E21"/>
    <w:rsid w:val="004E6F9F"/>
    <w:rsid w:val="004E74D6"/>
    <w:rsid w:val="004F1159"/>
    <w:rsid w:val="004F3A71"/>
    <w:rsid w:val="004F3CB9"/>
    <w:rsid w:val="004F421D"/>
    <w:rsid w:val="004F45CF"/>
    <w:rsid w:val="004F4A48"/>
    <w:rsid w:val="004F4CBE"/>
    <w:rsid w:val="004F5258"/>
    <w:rsid w:val="004F53C0"/>
    <w:rsid w:val="004F58A4"/>
    <w:rsid w:val="004F5B9F"/>
    <w:rsid w:val="004F5BAE"/>
    <w:rsid w:val="004F62B0"/>
    <w:rsid w:val="004F65BF"/>
    <w:rsid w:val="004F770A"/>
    <w:rsid w:val="004F7A47"/>
    <w:rsid w:val="0050010C"/>
    <w:rsid w:val="00500C20"/>
    <w:rsid w:val="005013F5"/>
    <w:rsid w:val="00502232"/>
    <w:rsid w:val="00502A25"/>
    <w:rsid w:val="00502ACC"/>
    <w:rsid w:val="005033E6"/>
    <w:rsid w:val="0050393D"/>
    <w:rsid w:val="00503C10"/>
    <w:rsid w:val="00503E60"/>
    <w:rsid w:val="00503EC2"/>
    <w:rsid w:val="00504267"/>
    <w:rsid w:val="00504397"/>
    <w:rsid w:val="00504A58"/>
    <w:rsid w:val="00504CCD"/>
    <w:rsid w:val="00505079"/>
    <w:rsid w:val="005067D8"/>
    <w:rsid w:val="00507BAC"/>
    <w:rsid w:val="005109D1"/>
    <w:rsid w:val="005113E4"/>
    <w:rsid w:val="00511644"/>
    <w:rsid w:val="00513AD0"/>
    <w:rsid w:val="005140C5"/>
    <w:rsid w:val="00514A10"/>
    <w:rsid w:val="0051565F"/>
    <w:rsid w:val="005157C6"/>
    <w:rsid w:val="005158D4"/>
    <w:rsid w:val="00515939"/>
    <w:rsid w:val="00515AE8"/>
    <w:rsid w:val="005168EE"/>
    <w:rsid w:val="00516F38"/>
    <w:rsid w:val="00516FAA"/>
    <w:rsid w:val="00517286"/>
    <w:rsid w:val="005172BF"/>
    <w:rsid w:val="0051789A"/>
    <w:rsid w:val="00517D44"/>
    <w:rsid w:val="0052095B"/>
    <w:rsid w:val="005209E4"/>
    <w:rsid w:val="00521248"/>
    <w:rsid w:val="00521BB5"/>
    <w:rsid w:val="00521FAA"/>
    <w:rsid w:val="00522C79"/>
    <w:rsid w:val="00522C81"/>
    <w:rsid w:val="00522EB5"/>
    <w:rsid w:val="0052326A"/>
    <w:rsid w:val="00523F31"/>
    <w:rsid w:val="00523FFE"/>
    <w:rsid w:val="00525848"/>
    <w:rsid w:val="00525A20"/>
    <w:rsid w:val="0052603B"/>
    <w:rsid w:val="00526510"/>
    <w:rsid w:val="00527045"/>
    <w:rsid w:val="005271C1"/>
    <w:rsid w:val="00527E64"/>
    <w:rsid w:val="005303FB"/>
    <w:rsid w:val="00531112"/>
    <w:rsid w:val="0053131F"/>
    <w:rsid w:val="005316BA"/>
    <w:rsid w:val="00531B0A"/>
    <w:rsid w:val="00532DB2"/>
    <w:rsid w:val="00533DF6"/>
    <w:rsid w:val="0053493F"/>
    <w:rsid w:val="00534DB1"/>
    <w:rsid w:val="0053513D"/>
    <w:rsid w:val="00535D53"/>
    <w:rsid w:val="00536228"/>
    <w:rsid w:val="005364EF"/>
    <w:rsid w:val="005365EB"/>
    <w:rsid w:val="00536AC6"/>
    <w:rsid w:val="00537343"/>
    <w:rsid w:val="005376BD"/>
    <w:rsid w:val="0053791F"/>
    <w:rsid w:val="005379C5"/>
    <w:rsid w:val="00537AC4"/>
    <w:rsid w:val="0054077B"/>
    <w:rsid w:val="00540FAF"/>
    <w:rsid w:val="0054168F"/>
    <w:rsid w:val="00541F19"/>
    <w:rsid w:val="00543559"/>
    <w:rsid w:val="005437BB"/>
    <w:rsid w:val="0054391C"/>
    <w:rsid w:val="0054476D"/>
    <w:rsid w:val="00544B5C"/>
    <w:rsid w:val="00544DBF"/>
    <w:rsid w:val="0054594F"/>
    <w:rsid w:val="005459B0"/>
    <w:rsid w:val="00545C97"/>
    <w:rsid w:val="00546514"/>
    <w:rsid w:val="00546F5B"/>
    <w:rsid w:val="005479C1"/>
    <w:rsid w:val="005479FC"/>
    <w:rsid w:val="00547A3B"/>
    <w:rsid w:val="00550EED"/>
    <w:rsid w:val="00551040"/>
    <w:rsid w:val="00551413"/>
    <w:rsid w:val="005514A0"/>
    <w:rsid w:val="00551988"/>
    <w:rsid w:val="00551ABB"/>
    <w:rsid w:val="0055212F"/>
    <w:rsid w:val="00553ADC"/>
    <w:rsid w:val="00553CB6"/>
    <w:rsid w:val="00553E75"/>
    <w:rsid w:val="005547B9"/>
    <w:rsid w:val="00554BD6"/>
    <w:rsid w:val="00555A08"/>
    <w:rsid w:val="0055601C"/>
    <w:rsid w:val="0055649A"/>
    <w:rsid w:val="005565FA"/>
    <w:rsid w:val="00556E33"/>
    <w:rsid w:val="00556E93"/>
    <w:rsid w:val="00557616"/>
    <w:rsid w:val="00557740"/>
    <w:rsid w:val="00560319"/>
    <w:rsid w:val="00560958"/>
    <w:rsid w:val="00560EB6"/>
    <w:rsid w:val="00560F49"/>
    <w:rsid w:val="005618E4"/>
    <w:rsid w:val="00561968"/>
    <w:rsid w:val="0056226E"/>
    <w:rsid w:val="005628C7"/>
    <w:rsid w:val="00562E0D"/>
    <w:rsid w:val="005635C6"/>
    <w:rsid w:val="005637FD"/>
    <w:rsid w:val="00563965"/>
    <w:rsid w:val="0056443E"/>
    <w:rsid w:val="0056445C"/>
    <w:rsid w:val="00564F3C"/>
    <w:rsid w:val="0056515A"/>
    <w:rsid w:val="00565D10"/>
    <w:rsid w:val="00565DFE"/>
    <w:rsid w:val="00565EC7"/>
    <w:rsid w:val="00566509"/>
    <w:rsid w:val="00566B07"/>
    <w:rsid w:val="00567A6D"/>
    <w:rsid w:val="00567F12"/>
    <w:rsid w:val="0057034B"/>
    <w:rsid w:val="005704DD"/>
    <w:rsid w:val="00570A6C"/>
    <w:rsid w:val="00570D1E"/>
    <w:rsid w:val="0057120A"/>
    <w:rsid w:val="0057159C"/>
    <w:rsid w:val="0057203C"/>
    <w:rsid w:val="0057300A"/>
    <w:rsid w:val="0057325F"/>
    <w:rsid w:val="005734BB"/>
    <w:rsid w:val="00573A9B"/>
    <w:rsid w:val="00573B7D"/>
    <w:rsid w:val="005744B4"/>
    <w:rsid w:val="00574BE1"/>
    <w:rsid w:val="00574C96"/>
    <w:rsid w:val="00574E14"/>
    <w:rsid w:val="005765CA"/>
    <w:rsid w:val="0057666F"/>
    <w:rsid w:val="0057669D"/>
    <w:rsid w:val="0057683E"/>
    <w:rsid w:val="00576B6F"/>
    <w:rsid w:val="00576CED"/>
    <w:rsid w:val="00577F4D"/>
    <w:rsid w:val="0058084E"/>
    <w:rsid w:val="00580A9A"/>
    <w:rsid w:val="00580BCC"/>
    <w:rsid w:val="005813B9"/>
    <w:rsid w:val="00581625"/>
    <w:rsid w:val="00581CA6"/>
    <w:rsid w:val="00581CC5"/>
    <w:rsid w:val="00581E53"/>
    <w:rsid w:val="0058236C"/>
    <w:rsid w:val="00583091"/>
    <w:rsid w:val="00583627"/>
    <w:rsid w:val="005842EE"/>
    <w:rsid w:val="00584A30"/>
    <w:rsid w:val="00584C48"/>
    <w:rsid w:val="00584D6A"/>
    <w:rsid w:val="0058514A"/>
    <w:rsid w:val="00585720"/>
    <w:rsid w:val="00585747"/>
    <w:rsid w:val="00585DCF"/>
    <w:rsid w:val="00585F83"/>
    <w:rsid w:val="00585FD6"/>
    <w:rsid w:val="005867A3"/>
    <w:rsid w:val="00586EDF"/>
    <w:rsid w:val="00587874"/>
    <w:rsid w:val="00587FDA"/>
    <w:rsid w:val="0059025D"/>
    <w:rsid w:val="0059064D"/>
    <w:rsid w:val="00590D27"/>
    <w:rsid w:val="0059105E"/>
    <w:rsid w:val="005913D1"/>
    <w:rsid w:val="0059197F"/>
    <w:rsid w:val="00591D57"/>
    <w:rsid w:val="00593159"/>
    <w:rsid w:val="0059322C"/>
    <w:rsid w:val="00593F91"/>
    <w:rsid w:val="0059460B"/>
    <w:rsid w:val="0059476D"/>
    <w:rsid w:val="005948BC"/>
    <w:rsid w:val="00594B5E"/>
    <w:rsid w:val="005965BB"/>
    <w:rsid w:val="005969AA"/>
    <w:rsid w:val="00597671"/>
    <w:rsid w:val="005976CD"/>
    <w:rsid w:val="0059787A"/>
    <w:rsid w:val="005A069A"/>
    <w:rsid w:val="005A09F5"/>
    <w:rsid w:val="005A0C6C"/>
    <w:rsid w:val="005A1A15"/>
    <w:rsid w:val="005A21AC"/>
    <w:rsid w:val="005A240D"/>
    <w:rsid w:val="005A2437"/>
    <w:rsid w:val="005A359B"/>
    <w:rsid w:val="005A3AE7"/>
    <w:rsid w:val="005A3BFE"/>
    <w:rsid w:val="005A3FEB"/>
    <w:rsid w:val="005A419A"/>
    <w:rsid w:val="005A43C2"/>
    <w:rsid w:val="005A4B53"/>
    <w:rsid w:val="005A5450"/>
    <w:rsid w:val="005A5DB8"/>
    <w:rsid w:val="005A5FE9"/>
    <w:rsid w:val="005A64EF"/>
    <w:rsid w:val="005A66B9"/>
    <w:rsid w:val="005A6717"/>
    <w:rsid w:val="005A6B6A"/>
    <w:rsid w:val="005A6E2C"/>
    <w:rsid w:val="005A707B"/>
    <w:rsid w:val="005A7535"/>
    <w:rsid w:val="005A76F6"/>
    <w:rsid w:val="005B0123"/>
    <w:rsid w:val="005B08D7"/>
    <w:rsid w:val="005B17FA"/>
    <w:rsid w:val="005B19C7"/>
    <w:rsid w:val="005B2289"/>
    <w:rsid w:val="005B2AFA"/>
    <w:rsid w:val="005B4AA4"/>
    <w:rsid w:val="005B4C4B"/>
    <w:rsid w:val="005B5281"/>
    <w:rsid w:val="005B54FC"/>
    <w:rsid w:val="005B5A6B"/>
    <w:rsid w:val="005B5CE5"/>
    <w:rsid w:val="005B5D1B"/>
    <w:rsid w:val="005B6D3C"/>
    <w:rsid w:val="005B731C"/>
    <w:rsid w:val="005B7A1D"/>
    <w:rsid w:val="005B7BDB"/>
    <w:rsid w:val="005C0943"/>
    <w:rsid w:val="005C11CA"/>
    <w:rsid w:val="005C155A"/>
    <w:rsid w:val="005C1BEE"/>
    <w:rsid w:val="005C230B"/>
    <w:rsid w:val="005C2549"/>
    <w:rsid w:val="005C2E59"/>
    <w:rsid w:val="005C2F56"/>
    <w:rsid w:val="005C444D"/>
    <w:rsid w:val="005C4B89"/>
    <w:rsid w:val="005C5096"/>
    <w:rsid w:val="005C59BB"/>
    <w:rsid w:val="005C63AC"/>
    <w:rsid w:val="005C6431"/>
    <w:rsid w:val="005C6C23"/>
    <w:rsid w:val="005C755D"/>
    <w:rsid w:val="005D0420"/>
    <w:rsid w:val="005D0734"/>
    <w:rsid w:val="005D08D3"/>
    <w:rsid w:val="005D1644"/>
    <w:rsid w:val="005D1CC2"/>
    <w:rsid w:val="005D1E26"/>
    <w:rsid w:val="005D2785"/>
    <w:rsid w:val="005D27BC"/>
    <w:rsid w:val="005D2927"/>
    <w:rsid w:val="005D2A04"/>
    <w:rsid w:val="005D31B6"/>
    <w:rsid w:val="005D3261"/>
    <w:rsid w:val="005D3450"/>
    <w:rsid w:val="005D45C6"/>
    <w:rsid w:val="005D4BDE"/>
    <w:rsid w:val="005D4EF8"/>
    <w:rsid w:val="005D5B0E"/>
    <w:rsid w:val="005D5E7D"/>
    <w:rsid w:val="005D60A8"/>
    <w:rsid w:val="005D6964"/>
    <w:rsid w:val="005D6D37"/>
    <w:rsid w:val="005D6D60"/>
    <w:rsid w:val="005D6F09"/>
    <w:rsid w:val="005D703D"/>
    <w:rsid w:val="005D731F"/>
    <w:rsid w:val="005D7691"/>
    <w:rsid w:val="005D7FD4"/>
    <w:rsid w:val="005E02D1"/>
    <w:rsid w:val="005E0F2A"/>
    <w:rsid w:val="005E105E"/>
    <w:rsid w:val="005E154C"/>
    <w:rsid w:val="005E2137"/>
    <w:rsid w:val="005E2168"/>
    <w:rsid w:val="005E216D"/>
    <w:rsid w:val="005E27ED"/>
    <w:rsid w:val="005E3078"/>
    <w:rsid w:val="005E329A"/>
    <w:rsid w:val="005E366F"/>
    <w:rsid w:val="005E3B5D"/>
    <w:rsid w:val="005E4566"/>
    <w:rsid w:val="005E4883"/>
    <w:rsid w:val="005E4A26"/>
    <w:rsid w:val="005E4BF1"/>
    <w:rsid w:val="005E4D10"/>
    <w:rsid w:val="005E54FA"/>
    <w:rsid w:val="005E55E2"/>
    <w:rsid w:val="005E5B2A"/>
    <w:rsid w:val="005E5BE9"/>
    <w:rsid w:val="005E5D5B"/>
    <w:rsid w:val="005E7199"/>
    <w:rsid w:val="005E785A"/>
    <w:rsid w:val="005E7FBF"/>
    <w:rsid w:val="005F020D"/>
    <w:rsid w:val="005F02D9"/>
    <w:rsid w:val="005F1E51"/>
    <w:rsid w:val="005F23A9"/>
    <w:rsid w:val="005F2741"/>
    <w:rsid w:val="005F296B"/>
    <w:rsid w:val="005F2FF5"/>
    <w:rsid w:val="005F3029"/>
    <w:rsid w:val="005F31D7"/>
    <w:rsid w:val="005F3573"/>
    <w:rsid w:val="005F39C4"/>
    <w:rsid w:val="005F3DCC"/>
    <w:rsid w:val="005F413D"/>
    <w:rsid w:val="005F451B"/>
    <w:rsid w:val="005F4CF3"/>
    <w:rsid w:val="005F4E4E"/>
    <w:rsid w:val="005F5693"/>
    <w:rsid w:val="005F5A17"/>
    <w:rsid w:val="005F68B8"/>
    <w:rsid w:val="005F6E42"/>
    <w:rsid w:val="005F6EA3"/>
    <w:rsid w:val="005F7641"/>
    <w:rsid w:val="005F7FE3"/>
    <w:rsid w:val="006002E4"/>
    <w:rsid w:val="006010A1"/>
    <w:rsid w:val="00601300"/>
    <w:rsid w:val="006018C2"/>
    <w:rsid w:val="0060298D"/>
    <w:rsid w:val="00602C9A"/>
    <w:rsid w:val="006042EB"/>
    <w:rsid w:val="006047D4"/>
    <w:rsid w:val="00604979"/>
    <w:rsid w:val="00605BD1"/>
    <w:rsid w:val="00606701"/>
    <w:rsid w:val="00606986"/>
    <w:rsid w:val="00606F47"/>
    <w:rsid w:val="0060766C"/>
    <w:rsid w:val="006079FB"/>
    <w:rsid w:val="00610645"/>
    <w:rsid w:val="006111B8"/>
    <w:rsid w:val="006115B1"/>
    <w:rsid w:val="00612653"/>
    <w:rsid w:val="0061297D"/>
    <w:rsid w:val="00612AF2"/>
    <w:rsid w:val="00613670"/>
    <w:rsid w:val="00613A5F"/>
    <w:rsid w:val="006144E4"/>
    <w:rsid w:val="00614572"/>
    <w:rsid w:val="00614842"/>
    <w:rsid w:val="00614DAD"/>
    <w:rsid w:val="006151D6"/>
    <w:rsid w:val="006156E8"/>
    <w:rsid w:val="00615AA3"/>
    <w:rsid w:val="006163AE"/>
    <w:rsid w:val="00616918"/>
    <w:rsid w:val="00616EE2"/>
    <w:rsid w:val="006172D3"/>
    <w:rsid w:val="0061769A"/>
    <w:rsid w:val="006177AA"/>
    <w:rsid w:val="00620A80"/>
    <w:rsid w:val="00621156"/>
    <w:rsid w:val="0062116C"/>
    <w:rsid w:val="00621193"/>
    <w:rsid w:val="00621C1D"/>
    <w:rsid w:val="00623850"/>
    <w:rsid w:val="00623BAC"/>
    <w:rsid w:val="00623D40"/>
    <w:rsid w:val="006240CB"/>
    <w:rsid w:val="006244F3"/>
    <w:rsid w:val="00625697"/>
    <w:rsid w:val="00625FBC"/>
    <w:rsid w:val="006266D6"/>
    <w:rsid w:val="00627750"/>
    <w:rsid w:val="00627B41"/>
    <w:rsid w:val="00630647"/>
    <w:rsid w:val="00630711"/>
    <w:rsid w:val="006307B6"/>
    <w:rsid w:val="00630890"/>
    <w:rsid w:val="00630A53"/>
    <w:rsid w:val="0063136C"/>
    <w:rsid w:val="0063204D"/>
    <w:rsid w:val="00632ADA"/>
    <w:rsid w:val="00632C42"/>
    <w:rsid w:val="00633C84"/>
    <w:rsid w:val="006349AB"/>
    <w:rsid w:val="006350A2"/>
    <w:rsid w:val="0063541F"/>
    <w:rsid w:val="0063565D"/>
    <w:rsid w:val="00635CBC"/>
    <w:rsid w:val="006367E1"/>
    <w:rsid w:val="006373A8"/>
    <w:rsid w:val="00637EEC"/>
    <w:rsid w:val="0064079E"/>
    <w:rsid w:val="00640B82"/>
    <w:rsid w:val="00640E19"/>
    <w:rsid w:val="0064133C"/>
    <w:rsid w:val="00641B1A"/>
    <w:rsid w:val="00641CD3"/>
    <w:rsid w:val="00641DAC"/>
    <w:rsid w:val="00642443"/>
    <w:rsid w:val="0064246D"/>
    <w:rsid w:val="00642D05"/>
    <w:rsid w:val="00642E84"/>
    <w:rsid w:val="00643A92"/>
    <w:rsid w:val="006445EE"/>
    <w:rsid w:val="006448B1"/>
    <w:rsid w:val="00644C1C"/>
    <w:rsid w:val="00644D7D"/>
    <w:rsid w:val="00645525"/>
    <w:rsid w:val="00645A8C"/>
    <w:rsid w:val="0064654E"/>
    <w:rsid w:val="00646922"/>
    <w:rsid w:val="00647429"/>
    <w:rsid w:val="00647B08"/>
    <w:rsid w:val="0065055B"/>
    <w:rsid w:val="00652067"/>
    <w:rsid w:val="0065305B"/>
    <w:rsid w:val="006530A7"/>
    <w:rsid w:val="006534D7"/>
    <w:rsid w:val="00653571"/>
    <w:rsid w:val="00653E37"/>
    <w:rsid w:val="006546B7"/>
    <w:rsid w:val="006548B4"/>
    <w:rsid w:val="006553A0"/>
    <w:rsid w:val="00655410"/>
    <w:rsid w:val="006557AA"/>
    <w:rsid w:val="00656853"/>
    <w:rsid w:val="006568C1"/>
    <w:rsid w:val="00656A3B"/>
    <w:rsid w:val="0065703B"/>
    <w:rsid w:val="00657700"/>
    <w:rsid w:val="00657C43"/>
    <w:rsid w:val="006616F3"/>
    <w:rsid w:val="00661C4E"/>
    <w:rsid w:val="00662919"/>
    <w:rsid w:val="006639F7"/>
    <w:rsid w:val="00663E89"/>
    <w:rsid w:val="006640FA"/>
    <w:rsid w:val="006653F0"/>
    <w:rsid w:val="006654AA"/>
    <w:rsid w:val="00665741"/>
    <w:rsid w:val="00665A0C"/>
    <w:rsid w:val="00665D95"/>
    <w:rsid w:val="00665E0C"/>
    <w:rsid w:val="00666367"/>
    <w:rsid w:val="00667320"/>
    <w:rsid w:val="006703A7"/>
    <w:rsid w:val="00670450"/>
    <w:rsid w:val="00670C13"/>
    <w:rsid w:val="00670F19"/>
    <w:rsid w:val="00671CB5"/>
    <w:rsid w:val="00672013"/>
    <w:rsid w:val="006723FF"/>
    <w:rsid w:val="00672556"/>
    <w:rsid w:val="00672D29"/>
    <w:rsid w:val="00673ADD"/>
    <w:rsid w:val="00673B78"/>
    <w:rsid w:val="00673CEC"/>
    <w:rsid w:val="00674C61"/>
    <w:rsid w:val="00674F0D"/>
    <w:rsid w:val="006752E5"/>
    <w:rsid w:val="006752FA"/>
    <w:rsid w:val="00675AEB"/>
    <w:rsid w:val="00675B80"/>
    <w:rsid w:val="00675D15"/>
    <w:rsid w:val="006760D5"/>
    <w:rsid w:val="006764C6"/>
    <w:rsid w:val="00676708"/>
    <w:rsid w:val="00676D60"/>
    <w:rsid w:val="006773C1"/>
    <w:rsid w:val="006774C3"/>
    <w:rsid w:val="00677794"/>
    <w:rsid w:val="00677BB2"/>
    <w:rsid w:val="006800D3"/>
    <w:rsid w:val="00680785"/>
    <w:rsid w:val="00681698"/>
    <w:rsid w:val="006824C5"/>
    <w:rsid w:val="00682C5C"/>
    <w:rsid w:val="00682E08"/>
    <w:rsid w:val="0068397E"/>
    <w:rsid w:val="006839EE"/>
    <w:rsid w:val="00683AF7"/>
    <w:rsid w:val="00683DD3"/>
    <w:rsid w:val="006844F2"/>
    <w:rsid w:val="00684A21"/>
    <w:rsid w:val="00684AB8"/>
    <w:rsid w:val="00684B95"/>
    <w:rsid w:val="00684D2B"/>
    <w:rsid w:val="00684F75"/>
    <w:rsid w:val="0068518B"/>
    <w:rsid w:val="00685670"/>
    <w:rsid w:val="00686AFD"/>
    <w:rsid w:val="00686C38"/>
    <w:rsid w:val="00686F5E"/>
    <w:rsid w:val="0068742D"/>
    <w:rsid w:val="00687A9B"/>
    <w:rsid w:val="00687D7D"/>
    <w:rsid w:val="00687EEE"/>
    <w:rsid w:val="00687F3C"/>
    <w:rsid w:val="006901F4"/>
    <w:rsid w:val="0069049B"/>
    <w:rsid w:val="006907A6"/>
    <w:rsid w:val="00690AA7"/>
    <w:rsid w:val="00690EFD"/>
    <w:rsid w:val="00691C12"/>
    <w:rsid w:val="006920D8"/>
    <w:rsid w:val="00692652"/>
    <w:rsid w:val="006926B0"/>
    <w:rsid w:val="00692BEC"/>
    <w:rsid w:val="00692CEC"/>
    <w:rsid w:val="00692FFE"/>
    <w:rsid w:val="00693330"/>
    <w:rsid w:val="00693C2A"/>
    <w:rsid w:val="006944D2"/>
    <w:rsid w:val="0069485B"/>
    <w:rsid w:val="0069524F"/>
    <w:rsid w:val="006959C7"/>
    <w:rsid w:val="00696279"/>
    <w:rsid w:val="00697280"/>
    <w:rsid w:val="00697366"/>
    <w:rsid w:val="006975E5"/>
    <w:rsid w:val="006A05FF"/>
    <w:rsid w:val="006A06F8"/>
    <w:rsid w:val="006A1128"/>
    <w:rsid w:val="006A124B"/>
    <w:rsid w:val="006A1537"/>
    <w:rsid w:val="006A1A0D"/>
    <w:rsid w:val="006A1AA4"/>
    <w:rsid w:val="006A1E5F"/>
    <w:rsid w:val="006A20AC"/>
    <w:rsid w:val="006A22F6"/>
    <w:rsid w:val="006A2C76"/>
    <w:rsid w:val="006A2D7B"/>
    <w:rsid w:val="006A3ABC"/>
    <w:rsid w:val="006A421A"/>
    <w:rsid w:val="006A4611"/>
    <w:rsid w:val="006A468A"/>
    <w:rsid w:val="006A4B06"/>
    <w:rsid w:val="006A4C0C"/>
    <w:rsid w:val="006A5CF6"/>
    <w:rsid w:val="006A68F7"/>
    <w:rsid w:val="006A6E35"/>
    <w:rsid w:val="006A77F8"/>
    <w:rsid w:val="006B011E"/>
    <w:rsid w:val="006B0600"/>
    <w:rsid w:val="006B0623"/>
    <w:rsid w:val="006B1FD3"/>
    <w:rsid w:val="006B2460"/>
    <w:rsid w:val="006B3C2D"/>
    <w:rsid w:val="006B3DD8"/>
    <w:rsid w:val="006B40C0"/>
    <w:rsid w:val="006B4630"/>
    <w:rsid w:val="006B4A04"/>
    <w:rsid w:val="006B54CF"/>
    <w:rsid w:val="006B58AC"/>
    <w:rsid w:val="006B5D2D"/>
    <w:rsid w:val="006B65F1"/>
    <w:rsid w:val="006B6A6B"/>
    <w:rsid w:val="006B6E5E"/>
    <w:rsid w:val="006B716D"/>
    <w:rsid w:val="006B7315"/>
    <w:rsid w:val="006B73E2"/>
    <w:rsid w:val="006B7646"/>
    <w:rsid w:val="006B7760"/>
    <w:rsid w:val="006C0533"/>
    <w:rsid w:val="006C1AB5"/>
    <w:rsid w:val="006C1ECA"/>
    <w:rsid w:val="006C247E"/>
    <w:rsid w:val="006C2784"/>
    <w:rsid w:val="006C2F04"/>
    <w:rsid w:val="006C2F79"/>
    <w:rsid w:val="006C325B"/>
    <w:rsid w:val="006C39C9"/>
    <w:rsid w:val="006C3B77"/>
    <w:rsid w:val="006C3FF8"/>
    <w:rsid w:val="006C4649"/>
    <w:rsid w:val="006C4B9C"/>
    <w:rsid w:val="006C4C71"/>
    <w:rsid w:val="006C56CC"/>
    <w:rsid w:val="006C5B10"/>
    <w:rsid w:val="006C61D8"/>
    <w:rsid w:val="006C64A4"/>
    <w:rsid w:val="006C69C5"/>
    <w:rsid w:val="006C76A9"/>
    <w:rsid w:val="006C772C"/>
    <w:rsid w:val="006C79D1"/>
    <w:rsid w:val="006C7B17"/>
    <w:rsid w:val="006C7F29"/>
    <w:rsid w:val="006D1461"/>
    <w:rsid w:val="006D1769"/>
    <w:rsid w:val="006D23A1"/>
    <w:rsid w:val="006D2F80"/>
    <w:rsid w:val="006D48E0"/>
    <w:rsid w:val="006D4A00"/>
    <w:rsid w:val="006D4BA7"/>
    <w:rsid w:val="006D5C4D"/>
    <w:rsid w:val="006D5DED"/>
    <w:rsid w:val="006D5E6E"/>
    <w:rsid w:val="006D76BF"/>
    <w:rsid w:val="006E031A"/>
    <w:rsid w:val="006E2471"/>
    <w:rsid w:val="006E310B"/>
    <w:rsid w:val="006E31F5"/>
    <w:rsid w:val="006E32DA"/>
    <w:rsid w:val="006E4577"/>
    <w:rsid w:val="006E4914"/>
    <w:rsid w:val="006E4BD0"/>
    <w:rsid w:val="006E4F15"/>
    <w:rsid w:val="006E5036"/>
    <w:rsid w:val="006E60FA"/>
    <w:rsid w:val="006E63A0"/>
    <w:rsid w:val="006E6411"/>
    <w:rsid w:val="006E767E"/>
    <w:rsid w:val="006F00F5"/>
    <w:rsid w:val="006F0CD6"/>
    <w:rsid w:val="006F0D10"/>
    <w:rsid w:val="006F0E0A"/>
    <w:rsid w:val="006F0EC3"/>
    <w:rsid w:val="006F1568"/>
    <w:rsid w:val="006F1E77"/>
    <w:rsid w:val="006F211E"/>
    <w:rsid w:val="006F2732"/>
    <w:rsid w:val="006F27E6"/>
    <w:rsid w:val="006F2A36"/>
    <w:rsid w:val="006F2AC8"/>
    <w:rsid w:val="006F2D7D"/>
    <w:rsid w:val="006F38AB"/>
    <w:rsid w:val="006F3D8C"/>
    <w:rsid w:val="006F4732"/>
    <w:rsid w:val="006F4C24"/>
    <w:rsid w:val="006F5422"/>
    <w:rsid w:val="006F56A3"/>
    <w:rsid w:val="006F59AE"/>
    <w:rsid w:val="006F5DDF"/>
    <w:rsid w:val="006F63C3"/>
    <w:rsid w:val="006F6BAA"/>
    <w:rsid w:val="006F6FA9"/>
    <w:rsid w:val="006F7738"/>
    <w:rsid w:val="006F78B6"/>
    <w:rsid w:val="006F7CD4"/>
    <w:rsid w:val="00700717"/>
    <w:rsid w:val="00700B7C"/>
    <w:rsid w:val="0070123B"/>
    <w:rsid w:val="00701EC2"/>
    <w:rsid w:val="007041D8"/>
    <w:rsid w:val="00704BEE"/>
    <w:rsid w:val="00705636"/>
    <w:rsid w:val="00705AF9"/>
    <w:rsid w:val="00706350"/>
    <w:rsid w:val="00706C7F"/>
    <w:rsid w:val="007070EC"/>
    <w:rsid w:val="00707342"/>
    <w:rsid w:val="00707FFE"/>
    <w:rsid w:val="007105D6"/>
    <w:rsid w:val="00710725"/>
    <w:rsid w:val="007109F2"/>
    <w:rsid w:val="00710E00"/>
    <w:rsid w:val="007115F6"/>
    <w:rsid w:val="007117EB"/>
    <w:rsid w:val="007124FE"/>
    <w:rsid w:val="00712F99"/>
    <w:rsid w:val="00713925"/>
    <w:rsid w:val="00713AE2"/>
    <w:rsid w:val="00714139"/>
    <w:rsid w:val="00714594"/>
    <w:rsid w:val="0071503E"/>
    <w:rsid w:val="007157AC"/>
    <w:rsid w:val="007165B5"/>
    <w:rsid w:val="007165CF"/>
    <w:rsid w:val="00717183"/>
    <w:rsid w:val="007175B9"/>
    <w:rsid w:val="0071773B"/>
    <w:rsid w:val="007203DC"/>
    <w:rsid w:val="00721010"/>
    <w:rsid w:val="007210BA"/>
    <w:rsid w:val="00721110"/>
    <w:rsid w:val="007212E0"/>
    <w:rsid w:val="00721826"/>
    <w:rsid w:val="00722375"/>
    <w:rsid w:val="0072293D"/>
    <w:rsid w:val="00723654"/>
    <w:rsid w:val="007238C7"/>
    <w:rsid w:val="00724F8D"/>
    <w:rsid w:val="0072573D"/>
    <w:rsid w:val="00725C48"/>
    <w:rsid w:val="00725E85"/>
    <w:rsid w:val="007260FF"/>
    <w:rsid w:val="00726DF7"/>
    <w:rsid w:val="00726E83"/>
    <w:rsid w:val="00726F57"/>
    <w:rsid w:val="007301F4"/>
    <w:rsid w:val="00730799"/>
    <w:rsid w:val="00730996"/>
    <w:rsid w:val="00731661"/>
    <w:rsid w:val="00731AA0"/>
    <w:rsid w:val="00731C27"/>
    <w:rsid w:val="00731DC2"/>
    <w:rsid w:val="00731DEB"/>
    <w:rsid w:val="00732298"/>
    <w:rsid w:val="00732990"/>
    <w:rsid w:val="00733787"/>
    <w:rsid w:val="00734CFE"/>
    <w:rsid w:val="00735046"/>
    <w:rsid w:val="007352BA"/>
    <w:rsid w:val="00735892"/>
    <w:rsid w:val="00735DF0"/>
    <w:rsid w:val="007363F3"/>
    <w:rsid w:val="00737B4D"/>
    <w:rsid w:val="00737D03"/>
    <w:rsid w:val="00737EF9"/>
    <w:rsid w:val="00740BE2"/>
    <w:rsid w:val="00741C3A"/>
    <w:rsid w:val="00741CE1"/>
    <w:rsid w:val="00741F80"/>
    <w:rsid w:val="00742DA3"/>
    <w:rsid w:val="00742F66"/>
    <w:rsid w:val="00743085"/>
    <w:rsid w:val="007445E3"/>
    <w:rsid w:val="00744A34"/>
    <w:rsid w:val="00744C23"/>
    <w:rsid w:val="00745180"/>
    <w:rsid w:val="00745415"/>
    <w:rsid w:val="00745527"/>
    <w:rsid w:val="007455CF"/>
    <w:rsid w:val="0074639C"/>
    <w:rsid w:val="00746D20"/>
    <w:rsid w:val="0074743B"/>
    <w:rsid w:val="007500E7"/>
    <w:rsid w:val="00750F71"/>
    <w:rsid w:val="0075137B"/>
    <w:rsid w:val="00751604"/>
    <w:rsid w:val="00751B9A"/>
    <w:rsid w:val="007521B0"/>
    <w:rsid w:val="007523D6"/>
    <w:rsid w:val="00752433"/>
    <w:rsid w:val="007525E3"/>
    <w:rsid w:val="007526FE"/>
    <w:rsid w:val="00752AF9"/>
    <w:rsid w:val="00752C3F"/>
    <w:rsid w:val="00752DBD"/>
    <w:rsid w:val="00752EBF"/>
    <w:rsid w:val="00753A2D"/>
    <w:rsid w:val="007540A2"/>
    <w:rsid w:val="00755651"/>
    <w:rsid w:val="00755867"/>
    <w:rsid w:val="00755D48"/>
    <w:rsid w:val="00755F74"/>
    <w:rsid w:val="0075614F"/>
    <w:rsid w:val="0075619E"/>
    <w:rsid w:val="00756CAA"/>
    <w:rsid w:val="00756E1D"/>
    <w:rsid w:val="00756EB8"/>
    <w:rsid w:val="00757353"/>
    <w:rsid w:val="0076072E"/>
    <w:rsid w:val="00761074"/>
    <w:rsid w:val="00761122"/>
    <w:rsid w:val="0076189D"/>
    <w:rsid w:val="00761C01"/>
    <w:rsid w:val="00762044"/>
    <w:rsid w:val="007620F8"/>
    <w:rsid w:val="00762878"/>
    <w:rsid w:val="00762E96"/>
    <w:rsid w:val="007633FF"/>
    <w:rsid w:val="0076352A"/>
    <w:rsid w:val="0076507D"/>
    <w:rsid w:val="00765163"/>
    <w:rsid w:val="007652A9"/>
    <w:rsid w:val="007661A3"/>
    <w:rsid w:val="00766E14"/>
    <w:rsid w:val="00767899"/>
    <w:rsid w:val="007678C0"/>
    <w:rsid w:val="00767CF3"/>
    <w:rsid w:val="007701A8"/>
    <w:rsid w:val="007707B6"/>
    <w:rsid w:val="00770CD0"/>
    <w:rsid w:val="00770CE9"/>
    <w:rsid w:val="00770D17"/>
    <w:rsid w:val="00770E7B"/>
    <w:rsid w:val="00770EDA"/>
    <w:rsid w:val="00770F80"/>
    <w:rsid w:val="00771674"/>
    <w:rsid w:val="007716C6"/>
    <w:rsid w:val="00771924"/>
    <w:rsid w:val="00771AC7"/>
    <w:rsid w:val="00772095"/>
    <w:rsid w:val="007722BC"/>
    <w:rsid w:val="007722FB"/>
    <w:rsid w:val="00772584"/>
    <w:rsid w:val="00772D1F"/>
    <w:rsid w:val="00772D7E"/>
    <w:rsid w:val="00773975"/>
    <w:rsid w:val="0077481E"/>
    <w:rsid w:val="00775271"/>
    <w:rsid w:val="007759F1"/>
    <w:rsid w:val="007759F3"/>
    <w:rsid w:val="00775A65"/>
    <w:rsid w:val="00777154"/>
    <w:rsid w:val="007773CE"/>
    <w:rsid w:val="00777B11"/>
    <w:rsid w:val="00783362"/>
    <w:rsid w:val="007839FB"/>
    <w:rsid w:val="00783CBF"/>
    <w:rsid w:val="00784697"/>
    <w:rsid w:val="00784C48"/>
    <w:rsid w:val="0078503A"/>
    <w:rsid w:val="00785508"/>
    <w:rsid w:val="00785B39"/>
    <w:rsid w:val="00785C45"/>
    <w:rsid w:val="007861F6"/>
    <w:rsid w:val="00787597"/>
    <w:rsid w:val="00790085"/>
    <w:rsid w:val="00790399"/>
    <w:rsid w:val="007911D2"/>
    <w:rsid w:val="00791261"/>
    <w:rsid w:val="007928A0"/>
    <w:rsid w:val="00793135"/>
    <w:rsid w:val="0079317B"/>
    <w:rsid w:val="00793989"/>
    <w:rsid w:val="007939A8"/>
    <w:rsid w:val="00793AE8"/>
    <w:rsid w:val="00794415"/>
    <w:rsid w:val="0079443F"/>
    <w:rsid w:val="00794504"/>
    <w:rsid w:val="007946D9"/>
    <w:rsid w:val="00794F93"/>
    <w:rsid w:val="00795616"/>
    <w:rsid w:val="00795659"/>
    <w:rsid w:val="0079594B"/>
    <w:rsid w:val="00795EB5"/>
    <w:rsid w:val="00795F59"/>
    <w:rsid w:val="00795FC7"/>
    <w:rsid w:val="00796979"/>
    <w:rsid w:val="007973E9"/>
    <w:rsid w:val="007A0041"/>
    <w:rsid w:val="007A0887"/>
    <w:rsid w:val="007A0E24"/>
    <w:rsid w:val="007A1CD7"/>
    <w:rsid w:val="007A329F"/>
    <w:rsid w:val="007A343B"/>
    <w:rsid w:val="007A4E89"/>
    <w:rsid w:val="007A53F5"/>
    <w:rsid w:val="007A58A9"/>
    <w:rsid w:val="007A62F4"/>
    <w:rsid w:val="007A7948"/>
    <w:rsid w:val="007B0417"/>
    <w:rsid w:val="007B0918"/>
    <w:rsid w:val="007B1715"/>
    <w:rsid w:val="007B2528"/>
    <w:rsid w:val="007B388D"/>
    <w:rsid w:val="007B4176"/>
    <w:rsid w:val="007B487B"/>
    <w:rsid w:val="007B4E18"/>
    <w:rsid w:val="007B4EB2"/>
    <w:rsid w:val="007B5167"/>
    <w:rsid w:val="007B5897"/>
    <w:rsid w:val="007B5E09"/>
    <w:rsid w:val="007B5F68"/>
    <w:rsid w:val="007B631C"/>
    <w:rsid w:val="007B6E77"/>
    <w:rsid w:val="007B7741"/>
    <w:rsid w:val="007B7A90"/>
    <w:rsid w:val="007B7DAA"/>
    <w:rsid w:val="007C037C"/>
    <w:rsid w:val="007C0644"/>
    <w:rsid w:val="007C1C40"/>
    <w:rsid w:val="007C2313"/>
    <w:rsid w:val="007C28C6"/>
    <w:rsid w:val="007C3288"/>
    <w:rsid w:val="007C3327"/>
    <w:rsid w:val="007C3A82"/>
    <w:rsid w:val="007C3BCF"/>
    <w:rsid w:val="007C3E64"/>
    <w:rsid w:val="007C4995"/>
    <w:rsid w:val="007C4EBE"/>
    <w:rsid w:val="007C5683"/>
    <w:rsid w:val="007C63DA"/>
    <w:rsid w:val="007C683E"/>
    <w:rsid w:val="007C6F8F"/>
    <w:rsid w:val="007C6FE0"/>
    <w:rsid w:val="007C70AD"/>
    <w:rsid w:val="007C725B"/>
    <w:rsid w:val="007C7429"/>
    <w:rsid w:val="007C7443"/>
    <w:rsid w:val="007C7646"/>
    <w:rsid w:val="007C7EEA"/>
    <w:rsid w:val="007D0248"/>
    <w:rsid w:val="007D037E"/>
    <w:rsid w:val="007D0A56"/>
    <w:rsid w:val="007D1155"/>
    <w:rsid w:val="007D13C8"/>
    <w:rsid w:val="007D13CF"/>
    <w:rsid w:val="007D17AC"/>
    <w:rsid w:val="007D17C3"/>
    <w:rsid w:val="007D1F31"/>
    <w:rsid w:val="007D1FB8"/>
    <w:rsid w:val="007D25A6"/>
    <w:rsid w:val="007D274F"/>
    <w:rsid w:val="007D2C65"/>
    <w:rsid w:val="007D2C70"/>
    <w:rsid w:val="007D37E9"/>
    <w:rsid w:val="007D389C"/>
    <w:rsid w:val="007D4215"/>
    <w:rsid w:val="007D4402"/>
    <w:rsid w:val="007D5AD3"/>
    <w:rsid w:val="007D5E38"/>
    <w:rsid w:val="007D680A"/>
    <w:rsid w:val="007D6B06"/>
    <w:rsid w:val="007D77AC"/>
    <w:rsid w:val="007D7EB6"/>
    <w:rsid w:val="007E0A52"/>
    <w:rsid w:val="007E0A6C"/>
    <w:rsid w:val="007E0D24"/>
    <w:rsid w:val="007E0D9E"/>
    <w:rsid w:val="007E1026"/>
    <w:rsid w:val="007E179E"/>
    <w:rsid w:val="007E183A"/>
    <w:rsid w:val="007E1D8D"/>
    <w:rsid w:val="007E1F4D"/>
    <w:rsid w:val="007E215B"/>
    <w:rsid w:val="007E2FA5"/>
    <w:rsid w:val="007E36C6"/>
    <w:rsid w:val="007E44DA"/>
    <w:rsid w:val="007E5728"/>
    <w:rsid w:val="007E5A9F"/>
    <w:rsid w:val="007E5DAE"/>
    <w:rsid w:val="007E5E2E"/>
    <w:rsid w:val="007E5FA3"/>
    <w:rsid w:val="007E62E2"/>
    <w:rsid w:val="007E66BB"/>
    <w:rsid w:val="007E6CB8"/>
    <w:rsid w:val="007E7D71"/>
    <w:rsid w:val="007F10DB"/>
    <w:rsid w:val="007F1B7B"/>
    <w:rsid w:val="007F1B82"/>
    <w:rsid w:val="007F1C33"/>
    <w:rsid w:val="007F28AD"/>
    <w:rsid w:val="007F2919"/>
    <w:rsid w:val="007F3148"/>
    <w:rsid w:val="007F3A76"/>
    <w:rsid w:val="007F3DC1"/>
    <w:rsid w:val="007F45AB"/>
    <w:rsid w:val="007F489B"/>
    <w:rsid w:val="007F4AEA"/>
    <w:rsid w:val="007F4E94"/>
    <w:rsid w:val="007F6104"/>
    <w:rsid w:val="007F653F"/>
    <w:rsid w:val="007F79FD"/>
    <w:rsid w:val="007F7AEE"/>
    <w:rsid w:val="007F7DE6"/>
    <w:rsid w:val="008003D7"/>
    <w:rsid w:val="00800657"/>
    <w:rsid w:val="0080106D"/>
    <w:rsid w:val="0080159F"/>
    <w:rsid w:val="00801C7A"/>
    <w:rsid w:val="00801C96"/>
    <w:rsid w:val="00801F46"/>
    <w:rsid w:val="00802594"/>
    <w:rsid w:val="00803B60"/>
    <w:rsid w:val="00805196"/>
    <w:rsid w:val="008060E2"/>
    <w:rsid w:val="00807D7B"/>
    <w:rsid w:val="008106EE"/>
    <w:rsid w:val="00810B15"/>
    <w:rsid w:val="008112EE"/>
    <w:rsid w:val="008113C6"/>
    <w:rsid w:val="008119FE"/>
    <w:rsid w:val="00811AF6"/>
    <w:rsid w:val="00811C3D"/>
    <w:rsid w:val="00811DFB"/>
    <w:rsid w:val="00811F6F"/>
    <w:rsid w:val="00812BAE"/>
    <w:rsid w:val="00812D2B"/>
    <w:rsid w:val="0081329C"/>
    <w:rsid w:val="00813A2F"/>
    <w:rsid w:val="00814D47"/>
    <w:rsid w:val="00815070"/>
    <w:rsid w:val="008156EE"/>
    <w:rsid w:val="00815979"/>
    <w:rsid w:val="00815A38"/>
    <w:rsid w:val="00815C08"/>
    <w:rsid w:val="0081623D"/>
    <w:rsid w:val="00816B76"/>
    <w:rsid w:val="00817B0E"/>
    <w:rsid w:val="0082049D"/>
    <w:rsid w:val="00820538"/>
    <w:rsid w:val="00820FB4"/>
    <w:rsid w:val="0082397D"/>
    <w:rsid w:val="00823B63"/>
    <w:rsid w:val="00824F27"/>
    <w:rsid w:val="00825629"/>
    <w:rsid w:val="00825E15"/>
    <w:rsid w:val="008262D8"/>
    <w:rsid w:val="00826A8D"/>
    <w:rsid w:val="0082710C"/>
    <w:rsid w:val="008271B3"/>
    <w:rsid w:val="0082786E"/>
    <w:rsid w:val="00827CF7"/>
    <w:rsid w:val="00830252"/>
    <w:rsid w:val="00830C95"/>
    <w:rsid w:val="00831991"/>
    <w:rsid w:val="0083215A"/>
    <w:rsid w:val="0083284D"/>
    <w:rsid w:val="00832F16"/>
    <w:rsid w:val="00832F56"/>
    <w:rsid w:val="008333E6"/>
    <w:rsid w:val="00833401"/>
    <w:rsid w:val="008334A4"/>
    <w:rsid w:val="008339D5"/>
    <w:rsid w:val="00833AF7"/>
    <w:rsid w:val="00834249"/>
    <w:rsid w:val="00834452"/>
    <w:rsid w:val="00834C22"/>
    <w:rsid w:val="00834EBB"/>
    <w:rsid w:val="008350AD"/>
    <w:rsid w:val="00835EDB"/>
    <w:rsid w:val="0083688C"/>
    <w:rsid w:val="0083724D"/>
    <w:rsid w:val="00837C8C"/>
    <w:rsid w:val="0084002A"/>
    <w:rsid w:val="00840C89"/>
    <w:rsid w:val="00841049"/>
    <w:rsid w:val="00841559"/>
    <w:rsid w:val="0084182F"/>
    <w:rsid w:val="00842D6D"/>
    <w:rsid w:val="00843498"/>
    <w:rsid w:val="008434DB"/>
    <w:rsid w:val="00843DBB"/>
    <w:rsid w:val="008446E2"/>
    <w:rsid w:val="00844D2C"/>
    <w:rsid w:val="008455F3"/>
    <w:rsid w:val="00845FF4"/>
    <w:rsid w:val="00846610"/>
    <w:rsid w:val="00846749"/>
    <w:rsid w:val="0084675E"/>
    <w:rsid w:val="00847687"/>
    <w:rsid w:val="00847B7D"/>
    <w:rsid w:val="00847B8E"/>
    <w:rsid w:val="00847D2B"/>
    <w:rsid w:val="0085048B"/>
    <w:rsid w:val="008508E0"/>
    <w:rsid w:val="00850F82"/>
    <w:rsid w:val="00851168"/>
    <w:rsid w:val="008514F4"/>
    <w:rsid w:val="00851568"/>
    <w:rsid w:val="008515A6"/>
    <w:rsid w:val="008527F6"/>
    <w:rsid w:val="008532F2"/>
    <w:rsid w:val="008544A2"/>
    <w:rsid w:val="00854675"/>
    <w:rsid w:val="00854F74"/>
    <w:rsid w:val="0085524E"/>
    <w:rsid w:val="00855B44"/>
    <w:rsid w:val="00855E1E"/>
    <w:rsid w:val="00855FDB"/>
    <w:rsid w:val="00856516"/>
    <w:rsid w:val="00856C4E"/>
    <w:rsid w:val="00857AF9"/>
    <w:rsid w:val="00857E30"/>
    <w:rsid w:val="008618E6"/>
    <w:rsid w:val="00861C60"/>
    <w:rsid w:val="00862132"/>
    <w:rsid w:val="008623FF"/>
    <w:rsid w:val="00862510"/>
    <w:rsid w:val="00864065"/>
    <w:rsid w:val="008640AA"/>
    <w:rsid w:val="0086478A"/>
    <w:rsid w:val="00864DD9"/>
    <w:rsid w:val="00866224"/>
    <w:rsid w:val="008666B3"/>
    <w:rsid w:val="00866B19"/>
    <w:rsid w:val="008670F1"/>
    <w:rsid w:val="008678EE"/>
    <w:rsid w:val="00870260"/>
    <w:rsid w:val="008709E4"/>
    <w:rsid w:val="00870AB0"/>
    <w:rsid w:val="008715CD"/>
    <w:rsid w:val="00871A8C"/>
    <w:rsid w:val="00872117"/>
    <w:rsid w:val="00873184"/>
    <w:rsid w:val="00873224"/>
    <w:rsid w:val="00873681"/>
    <w:rsid w:val="008745E1"/>
    <w:rsid w:val="00874A10"/>
    <w:rsid w:val="0087545C"/>
    <w:rsid w:val="00875472"/>
    <w:rsid w:val="00876FBD"/>
    <w:rsid w:val="0087711B"/>
    <w:rsid w:val="00877551"/>
    <w:rsid w:val="00877DBD"/>
    <w:rsid w:val="00880074"/>
    <w:rsid w:val="008801C1"/>
    <w:rsid w:val="00880203"/>
    <w:rsid w:val="0088034E"/>
    <w:rsid w:val="008806EF"/>
    <w:rsid w:val="00881A57"/>
    <w:rsid w:val="00881D8B"/>
    <w:rsid w:val="00881FD8"/>
    <w:rsid w:val="00882462"/>
    <w:rsid w:val="0088332E"/>
    <w:rsid w:val="00883884"/>
    <w:rsid w:val="00884BFC"/>
    <w:rsid w:val="00884E25"/>
    <w:rsid w:val="0088678C"/>
    <w:rsid w:val="00886E03"/>
    <w:rsid w:val="008873E0"/>
    <w:rsid w:val="00887BB7"/>
    <w:rsid w:val="00890010"/>
    <w:rsid w:val="00890293"/>
    <w:rsid w:val="00890B4B"/>
    <w:rsid w:val="00890FEF"/>
    <w:rsid w:val="008922FB"/>
    <w:rsid w:val="0089276C"/>
    <w:rsid w:val="0089313C"/>
    <w:rsid w:val="00893200"/>
    <w:rsid w:val="00893509"/>
    <w:rsid w:val="008936B8"/>
    <w:rsid w:val="00893989"/>
    <w:rsid w:val="00893E32"/>
    <w:rsid w:val="00893F27"/>
    <w:rsid w:val="00893F30"/>
    <w:rsid w:val="008952B4"/>
    <w:rsid w:val="00895792"/>
    <w:rsid w:val="00896D84"/>
    <w:rsid w:val="00896FD3"/>
    <w:rsid w:val="008971A6"/>
    <w:rsid w:val="008973BA"/>
    <w:rsid w:val="0089744A"/>
    <w:rsid w:val="008977CD"/>
    <w:rsid w:val="00897A14"/>
    <w:rsid w:val="008A014E"/>
    <w:rsid w:val="008A01DC"/>
    <w:rsid w:val="008A1354"/>
    <w:rsid w:val="008A143F"/>
    <w:rsid w:val="008A2155"/>
    <w:rsid w:val="008A296E"/>
    <w:rsid w:val="008A2E71"/>
    <w:rsid w:val="008A3149"/>
    <w:rsid w:val="008A365D"/>
    <w:rsid w:val="008A36AE"/>
    <w:rsid w:val="008A391B"/>
    <w:rsid w:val="008A39B4"/>
    <w:rsid w:val="008A40C6"/>
    <w:rsid w:val="008A40D2"/>
    <w:rsid w:val="008A51C3"/>
    <w:rsid w:val="008A5733"/>
    <w:rsid w:val="008A591B"/>
    <w:rsid w:val="008A5964"/>
    <w:rsid w:val="008A68D2"/>
    <w:rsid w:val="008A6986"/>
    <w:rsid w:val="008A71A4"/>
    <w:rsid w:val="008A771F"/>
    <w:rsid w:val="008B13F0"/>
    <w:rsid w:val="008B1589"/>
    <w:rsid w:val="008B1607"/>
    <w:rsid w:val="008B2397"/>
    <w:rsid w:val="008B413E"/>
    <w:rsid w:val="008B4579"/>
    <w:rsid w:val="008B46B8"/>
    <w:rsid w:val="008B4B4D"/>
    <w:rsid w:val="008B4F13"/>
    <w:rsid w:val="008B5D33"/>
    <w:rsid w:val="008B5F46"/>
    <w:rsid w:val="008B6378"/>
    <w:rsid w:val="008B6568"/>
    <w:rsid w:val="008B6952"/>
    <w:rsid w:val="008B6CE2"/>
    <w:rsid w:val="008B6D92"/>
    <w:rsid w:val="008B7578"/>
    <w:rsid w:val="008B785B"/>
    <w:rsid w:val="008C077F"/>
    <w:rsid w:val="008C08FF"/>
    <w:rsid w:val="008C0FA1"/>
    <w:rsid w:val="008C1A1C"/>
    <w:rsid w:val="008C1BC9"/>
    <w:rsid w:val="008C248E"/>
    <w:rsid w:val="008C2B7C"/>
    <w:rsid w:val="008C3061"/>
    <w:rsid w:val="008C337B"/>
    <w:rsid w:val="008C3549"/>
    <w:rsid w:val="008C38F1"/>
    <w:rsid w:val="008C3A04"/>
    <w:rsid w:val="008C3FAE"/>
    <w:rsid w:val="008C4403"/>
    <w:rsid w:val="008C4B05"/>
    <w:rsid w:val="008C615D"/>
    <w:rsid w:val="008C7D4B"/>
    <w:rsid w:val="008D049F"/>
    <w:rsid w:val="008D061A"/>
    <w:rsid w:val="008D094F"/>
    <w:rsid w:val="008D0B12"/>
    <w:rsid w:val="008D2448"/>
    <w:rsid w:val="008D2935"/>
    <w:rsid w:val="008D2B66"/>
    <w:rsid w:val="008D2F31"/>
    <w:rsid w:val="008D2F37"/>
    <w:rsid w:val="008D3AE5"/>
    <w:rsid w:val="008D5289"/>
    <w:rsid w:val="008D5556"/>
    <w:rsid w:val="008D6303"/>
    <w:rsid w:val="008D6448"/>
    <w:rsid w:val="008D6514"/>
    <w:rsid w:val="008D6591"/>
    <w:rsid w:val="008D6B66"/>
    <w:rsid w:val="008D6C93"/>
    <w:rsid w:val="008D6DE4"/>
    <w:rsid w:val="008D7035"/>
    <w:rsid w:val="008D734D"/>
    <w:rsid w:val="008D75FB"/>
    <w:rsid w:val="008D7849"/>
    <w:rsid w:val="008D7962"/>
    <w:rsid w:val="008D7AA4"/>
    <w:rsid w:val="008E01D6"/>
    <w:rsid w:val="008E090B"/>
    <w:rsid w:val="008E0936"/>
    <w:rsid w:val="008E0AB6"/>
    <w:rsid w:val="008E0C1D"/>
    <w:rsid w:val="008E2510"/>
    <w:rsid w:val="008E2B6E"/>
    <w:rsid w:val="008E3167"/>
    <w:rsid w:val="008E333A"/>
    <w:rsid w:val="008E3613"/>
    <w:rsid w:val="008E3D5F"/>
    <w:rsid w:val="008E4EA9"/>
    <w:rsid w:val="008E57B0"/>
    <w:rsid w:val="008E64B0"/>
    <w:rsid w:val="008E6953"/>
    <w:rsid w:val="008E6D79"/>
    <w:rsid w:val="008E6F24"/>
    <w:rsid w:val="008E6F85"/>
    <w:rsid w:val="008E7005"/>
    <w:rsid w:val="008E72CE"/>
    <w:rsid w:val="008F0235"/>
    <w:rsid w:val="008F0E84"/>
    <w:rsid w:val="008F20D7"/>
    <w:rsid w:val="008F2355"/>
    <w:rsid w:val="008F2797"/>
    <w:rsid w:val="008F397E"/>
    <w:rsid w:val="008F3F07"/>
    <w:rsid w:val="008F4913"/>
    <w:rsid w:val="008F4EBE"/>
    <w:rsid w:val="008F507E"/>
    <w:rsid w:val="008F522E"/>
    <w:rsid w:val="008F56D6"/>
    <w:rsid w:val="008F688C"/>
    <w:rsid w:val="008F6950"/>
    <w:rsid w:val="008F6C62"/>
    <w:rsid w:val="008F7130"/>
    <w:rsid w:val="008F71D6"/>
    <w:rsid w:val="008F7A80"/>
    <w:rsid w:val="0090062D"/>
    <w:rsid w:val="00901B22"/>
    <w:rsid w:val="00901F14"/>
    <w:rsid w:val="009021B0"/>
    <w:rsid w:val="00903063"/>
    <w:rsid w:val="0090372A"/>
    <w:rsid w:val="00904A81"/>
    <w:rsid w:val="00905641"/>
    <w:rsid w:val="00906E8F"/>
    <w:rsid w:val="009079E8"/>
    <w:rsid w:val="009117AA"/>
    <w:rsid w:val="009127BB"/>
    <w:rsid w:val="0091290B"/>
    <w:rsid w:val="009129EE"/>
    <w:rsid w:val="00912B25"/>
    <w:rsid w:val="00913DA9"/>
    <w:rsid w:val="00914987"/>
    <w:rsid w:val="00914BD1"/>
    <w:rsid w:val="00914CCE"/>
    <w:rsid w:val="00915701"/>
    <w:rsid w:val="00915C21"/>
    <w:rsid w:val="00916E3A"/>
    <w:rsid w:val="0091745C"/>
    <w:rsid w:val="00917572"/>
    <w:rsid w:val="00917B3D"/>
    <w:rsid w:val="00917D32"/>
    <w:rsid w:val="00917EE6"/>
    <w:rsid w:val="0092028D"/>
    <w:rsid w:val="00920867"/>
    <w:rsid w:val="00920A00"/>
    <w:rsid w:val="0092159B"/>
    <w:rsid w:val="00921A84"/>
    <w:rsid w:val="00921F48"/>
    <w:rsid w:val="009228D7"/>
    <w:rsid w:val="009228DD"/>
    <w:rsid w:val="009238DA"/>
    <w:rsid w:val="009239DF"/>
    <w:rsid w:val="00924EDC"/>
    <w:rsid w:val="009268F0"/>
    <w:rsid w:val="009269B7"/>
    <w:rsid w:val="0092759B"/>
    <w:rsid w:val="0093061A"/>
    <w:rsid w:val="009307E2"/>
    <w:rsid w:val="00930F9B"/>
    <w:rsid w:val="00932251"/>
    <w:rsid w:val="00932FAB"/>
    <w:rsid w:val="00933131"/>
    <w:rsid w:val="0093380B"/>
    <w:rsid w:val="00933969"/>
    <w:rsid w:val="0093403A"/>
    <w:rsid w:val="00934D0B"/>
    <w:rsid w:val="00935189"/>
    <w:rsid w:val="00935B23"/>
    <w:rsid w:val="00937AD9"/>
    <w:rsid w:val="00937F28"/>
    <w:rsid w:val="009400A4"/>
    <w:rsid w:val="009400DE"/>
    <w:rsid w:val="00940329"/>
    <w:rsid w:val="00940662"/>
    <w:rsid w:val="00940BD4"/>
    <w:rsid w:val="00942C07"/>
    <w:rsid w:val="00942E56"/>
    <w:rsid w:val="00942F60"/>
    <w:rsid w:val="00943068"/>
    <w:rsid w:val="009430A8"/>
    <w:rsid w:val="009442E2"/>
    <w:rsid w:val="009446DA"/>
    <w:rsid w:val="00945B17"/>
    <w:rsid w:val="00945DA0"/>
    <w:rsid w:val="00946269"/>
    <w:rsid w:val="009467D0"/>
    <w:rsid w:val="00946DB6"/>
    <w:rsid w:val="00946FF6"/>
    <w:rsid w:val="00947A35"/>
    <w:rsid w:val="00947B75"/>
    <w:rsid w:val="00947FAD"/>
    <w:rsid w:val="00951E06"/>
    <w:rsid w:val="00952A6B"/>
    <w:rsid w:val="009537F9"/>
    <w:rsid w:val="00953885"/>
    <w:rsid w:val="009540A6"/>
    <w:rsid w:val="00954969"/>
    <w:rsid w:val="00954C36"/>
    <w:rsid w:val="00955476"/>
    <w:rsid w:val="00955851"/>
    <w:rsid w:val="00955864"/>
    <w:rsid w:val="0095610C"/>
    <w:rsid w:val="00956586"/>
    <w:rsid w:val="009565FA"/>
    <w:rsid w:val="00956C6B"/>
    <w:rsid w:val="009600DF"/>
    <w:rsid w:val="00960BB0"/>
    <w:rsid w:val="00960F68"/>
    <w:rsid w:val="009624FD"/>
    <w:rsid w:val="00962F78"/>
    <w:rsid w:val="00963430"/>
    <w:rsid w:val="009643B9"/>
    <w:rsid w:val="009650E8"/>
    <w:rsid w:val="00965132"/>
    <w:rsid w:val="00965309"/>
    <w:rsid w:val="00965E4B"/>
    <w:rsid w:val="00966935"/>
    <w:rsid w:val="00966F05"/>
    <w:rsid w:val="0096723E"/>
    <w:rsid w:val="00967241"/>
    <w:rsid w:val="009701A6"/>
    <w:rsid w:val="00970A99"/>
    <w:rsid w:val="00971C3B"/>
    <w:rsid w:val="00971FED"/>
    <w:rsid w:val="00972211"/>
    <w:rsid w:val="00972A06"/>
    <w:rsid w:val="00973079"/>
    <w:rsid w:val="009732A2"/>
    <w:rsid w:val="00973AC7"/>
    <w:rsid w:val="00973E91"/>
    <w:rsid w:val="0097416C"/>
    <w:rsid w:val="009749B7"/>
    <w:rsid w:val="00974C89"/>
    <w:rsid w:val="009754EB"/>
    <w:rsid w:val="0097565D"/>
    <w:rsid w:val="009761F4"/>
    <w:rsid w:val="00976BB6"/>
    <w:rsid w:val="00976DDB"/>
    <w:rsid w:val="009775CF"/>
    <w:rsid w:val="009779DC"/>
    <w:rsid w:val="00977E41"/>
    <w:rsid w:val="009806DC"/>
    <w:rsid w:val="00980771"/>
    <w:rsid w:val="00980BED"/>
    <w:rsid w:val="0098122F"/>
    <w:rsid w:val="009831F5"/>
    <w:rsid w:val="0098340F"/>
    <w:rsid w:val="00984710"/>
    <w:rsid w:val="0098471C"/>
    <w:rsid w:val="00984B3D"/>
    <w:rsid w:val="00985533"/>
    <w:rsid w:val="00985B51"/>
    <w:rsid w:val="00985F57"/>
    <w:rsid w:val="00986B0C"/>
    <w:rsid w:val="00986B26"/>
    <w:rsid w:val="00987020"/>
    <w:rsid w:val="0098735A"/>
    <w:rsid w:val="0099190B"/>
    <w:rsid w:val="00991B80"/>
    <w:rsid w:val="00991D56"/>
    <w:rsid w:val="00991F0A"/>
    <w:rsid w:val="00992781"/>
    <w:rsid w:val="0099326E"/>
    <w:rsid w:val="00993852"/>
    <w:rsid w:val="00993888"/>
    <w:rsid w:val="00994823"/>
    <w:rsid w:val="00994B36"/>
    <w:rsid w:val="009953FF"/>
    <w:rsid w:val="009957C2"/>
    <w:rsid w:val="00995948"/>
    <w:rsid w:val="00995DA0"/>
    <w:rsid w:val="00997E0E"/>
    <w:rsid w:val="009A09E3"/>
    <w:rsid w:val="009A0DA9"/>
    <w:rsid w:val="009A383B"/>
    <w:rsid w:val="009A471A"/>
    <w:rsid w:val="009A4D00"/>
    <w:rsid w:val="009A55B8"/>
    <w:rsid w:val="009A668E"/>
    <w:rsid w:val="009A7AA9"/>
    <w:rsid w:val="009A7B8B"/>
    <w:rsid w:val="009B011C"/>
    <w:rsid w:val="009B0286"/>
    <w:rsid w:val="009B04B7"/>
    <w:rsid w:val="009B0C58"/>
    <w:rsid w:val="009B190A"/>
    <w:rsid w:val="009B1AF8"/>
    <w:rsid w:val="009B1D25"/>
    <w:rsid w:val="009B1FE1"/>
    <w:rsid w:val="009B226F"/>
    <w:rsid w:val="009B28C4"/>
    <w:rsid w:val="009B2E48"/>
    <w:rsid w:val="009B3B62"/>
    <w:rsid w:val="009B3F31"/>
    <w:rsid w:val="009B4221"/>
    <w:rsid w:val="009B4CED"/>
    <w:rsid w:val="009B5D89"/>
    <w:rsid w:val="009B60F7"/>
    <w:rsid w:val="009B6237"/>
    <w:rsid w:val="009B6F49"/>
    <w:rsid w:val="009B700C"/>
    <w:rsid w:val="009B7153"/>
    <w:rsid w:val="009B7379"/>
    <w:rsid w:val="009B7A9C"/>
    <w:rsid w:val="009B7B81"/>
    <w:rsid w:val="009C0183"/>
    <w:rsid w:val="009C0959"/>
    <w:rsid w:val="009C0CE9"/>
    <w:rsid w:val="009C0D06"/>
    <w:rsid w:val="009C17A2"/>
    <w:rsid w:val="009C1D11"/>
    <w:rsid w:val="009C2061"/>
    <w:rsid w:val="009C3A5C"/>
    <w:rsid w:val="009C3F2B"/>
    <w:rsid w:val="009C5409"/>
    <w:rsid w:val="009C5CAE"/>
    <w:rsid w:val="009C5DBE"/>
    <w:rsid w:val="009C6670"/>
    <w:rsid w:val="009C6814"/>
    <w:rsid w:val="009C699F"/>
    <w:rsid w:val="009C7089"/>
    <w:rsid w:val="009C7846"/>
    <w:rsid w:val="009C7B71"/>
    <w:rsid w:val="009C7C54"/>
    <w:rsid w:val="009D0BC1"/>
    <w:rsid w:val="009D14A6"/>
    <w:rsid w:val="009D33ED"/>
    <w:rsid w:val="009D36CA"/>
    <w:rsid w:val="009D3E8A"/>
    <w:rsid w:val="009D3F45"/>
    <w:rsid w:val="009D414F"/>
    <w:rsid w:val="009D43B3"/>
    <w:rsid w:val="009D45DA"/>
    <w:rsid w:val="009D5B0C"/>
    <w:rsid w:val="009D5E6D"/>
    <w:rsid w:val="009D5E7D"/>
    <w:rsid w:val="009D6A9A"/>
    <w:rsid w:val="009D7A6E"/>
    <w:rsid w:val="009E02C9"/>
    <w:rsid w:val="009E0D07"/>
    <w:rsid w:val="009E1516"/>
    <w:rsid w:val="009E1B00"/>
    <w:rsid w:val="009E1B18"/>
    <w:rsid w:val="009E1FA7"/>
    <w:rsid w:val="009E2E10"/>
    <w:rsid w:val="009E3550"/>
    <w:rsid w:val="009E3C62"/>
    <w:rsid w:val="009E4477"/>
    <w:rsid w:val="009E472B"/>
    <w:rsid w:val="009E485C"/>
    <w:rsid w:val="009E4CB8"/>
    <w:rsid w:val="009E4DB4"/>
    <w:rsid w:val="009E4EBC"/>
    <w:rsid w:val="009E539B"/>
    <w:rsid w:val="009E56A6"/>
    <w:rsid w:val="009E59A1"/>
    <w:rsid w:val="009E5AA3"/>
    <w:rsid w:val="009E637F"/>
    <w:rsid w:val="009E6407"/>
    <w:rsid w:val="009E65A2"/>
    <w:rsid w:val="009E7198"/>
    <w:rsid w:val="009E7549"/>
    <w:rsid w:val="009E78E0"/>
    <w:rsid w:val="009E7EAA"/>
    <w:rsid w:val="009F03F1"/>
    <w:rsid w:val="009F12EB"/>
    <w:rsid w:val="009F1338"/>
    <w:rsid w:val="009F1DA2"/>
    <w:rsid w:val="009F2C86"/>
    <w:rsid w:val="009F3EE6"/>
    <w:rsid w:val="009F3FCB"/>
    <w:rsid w:val="009F4577"/>
    <w:rsid w:val="009F4DD2"/>
    <w:rsid w:val="009F4DEB"/>
    <w:rsid w:val="009F56E3"/>
    <w:rsid w:val="009F57C1"/>
    <w:rsid w:val="009F590F"/>
    <w:rsid w:val="009F5938"/>
    <w:rsid w:val="009F5DB1"/>
    <w:rsid w:val="009F606F"/>
    <w:rsid w:val="009F62CF"/>
    <w:rsid w:val="009F7601"/>
    <w:rsid w:val="009F7F34"/>
    <w:rsid w:val="009F7FB0"/>
    <w:rsid w:val="00A00BD0"/>
    <w:rsid w:val="00A01ADD"/>
    <w:rsid w:val="00A01AFE"/>
    <w:rsid w:val="00A01BE9"/>
    <w:rsid w:val="00A028E0"/>
    <w:rsid w:val="00A02E86"/>
    <w:rsid w:val="00A03310"/>
    <w:rsid w:val="00A04141"/>
    <w:rsid w:val="00A04E46"/>
    <w:rsid w:val="00A057DA"/>
    <w:rsid w:val="00A058B3"/>
    <w:rsid w:val="00A06D48"/>
    <w:rsid w:val="00A0780F"/>
    <w:rsid w:val="00A10D85"/>
    <w:rsid w:val="00A10E1E"/>
    <w:rsid w:val="00A116A3"/>
    <w:rsid w:val="00A1180C"/>
    <w:rsid w:val="00A11EC7"/>
    <w:rsid w:val="00A1230F"/>
    <w:rsid w:val="00A12524"/>
    <w:rsid w:val="00A12A95"/>
    <w:rsid w:val="00A12EF3"/>
    <w:rsid w:val="00A14AD8"/>
    <w:rsid w:val="00A14B46"/>
    <w:rsid w:val="00A15042"/>
    <w:rsid w:val="00A15814"/>
    <w:rsid w:val="00A160BD"/>
    <w:rsid w:val="00A168FE"/>
    <w:rsid w:val="00A16923"/>
    <w:rsid w:val="00A17423"/>
    <w:rsid w:val="00A17677"/>
    <w:rsid w:val="00A176A9"/>
    <w:rsid w:val="00A20EFE"/>
    <w:rsid w:val="00A20F4F"/>
    <w:rsid w:val="00A22891"/>
    <w:rsid w:val="00A235F2"/>
    <w:rsid w:val="00A23E79"/>
    <w:rsid w:val="00A23EDB"/>
    <w:rsid w:val="00A23F4F"/>
    <w:rsid w:val="00A245ED"/>
    <w:rsid w:val="00A25395"/>
    <w:rsid w:val="00A2587E"/>
    <w:rsid w:val="00A263E3"/>
    <w:rsid w:val="00A2676F"/>
    <w:rsid w:val="00A26808"/>
    <w:rsid w:val="00A276D4"/>
    <w:rsid w:val="00A27DFE"/>
    <w:rsid w:val="00A27E24"/>
    <w:rsid w:val="00A306FA"/>
    <w:rsid w:val="00A309F8"/>
    <w:rsid w:val="00A30BFE"/>
    <w:rsid w:val="00A30FF9"/>
    <w:rsid w:val="00A321D3"/>
    <w:rsid w:val="00A3281E"/>
    <w:rsid w:val="00A329CD"/>
    <w:rsid w:val="00A332AC"/>
    <w:rsid w:val="00A340FE"/>
    <w:rsid w:val="00A34673"/>
    <w:rsid w:val="00A346FD"/>
    <w:rsid w:val="00A352E6"/>
    <w:rsid w:val="00A3556D"/>
    <w:rsid w:val="00A35AAD"/>
    <w:rsid w:val="00A35E10"/>
    <w:rsid w:val="00A3772B"/>
    <w:rsid w:val="00A379A6"/>
    <w:rsid w:val="00A37CB6"/>
    <w:rsid w:val="00A401A4"/>
    <w:rsid w:val="00A40309"/>
    <w:rsid w:val="00A406F4"/>
    <w:rsid w:val="00A40878"/>
    <w:rsid w:val="00A40A91"/>
    <w:rsid w:val="00A40BF5"/>
    <w:rsid w:val="00A40F9B"/>
    <w:rsid w:val="00A4114A"/>
    <w:rsid w:val="00A41AC5"/>
    <w:rsid w:val="00A41FA4"/>
    <w:rsid w:val="00A41FDB"/>
    <w:rsid w:val="00A42EE0"/>
    <w:rsid w:val="00A4301E"/>
    <w:rsid w:val="00A448E3"/>
    <w:rsid w:val="00A44D6F"/>
    <w:rsid w:val="00A44F22"/>
    <w:rsid w:val="00A44F40"/>
    <w:rsid w:val="00A45FB4"/>
    <w:rsid w:val="00A46634"/>
    <w:rsid w:val="00A47259"/>
    <w:rsid w:val="00A47C5D"/>
    <w:rsid w:val="00A47FD8"/>
    <w:rsid w:val="00A500F2"/>
    <w:rsid w:val="00A502D8"/>
    <w:rsid w:val="00A5068C"/>
    <w:rsid w:val="00A520B3"/>
    <w:rsid w:val="00A52813"/>
    <w:rsid w:val="00A537EC"/>
    <w:rsid w:val="00A539AE"/>
    <w:rsid w:val="00A53AAA"/>
    <w:rsid w:val="00A54E12"/>
    <w:rsid w:val="00A55234"/>
    <w:rsid w:val="00A55768"/>
    <w:rsid w:val="00A55889"/>
    <w:rsid w:val="00A55AF3"/>
    <w:rsid w:val="00A560F7"/>
    <w:rsid w:val="00A56C67"/>
    <w:rsid w:val="00A570D2"/>
    <w:rsid w:val="00A57245"/>
    <w:rsid w:val="00A60D66"/>
    <w:rsid w:val="00A61C65"/>
    <w:rsid w:val="00A61F38"/>
    <w:rsid w:val="00A62428"/>
    <w:rsid w:val="00A6337C"/>
    <w:rsid w:val="00A643ED"/>
    <w:rsid w:val="00A64AE5"/>
    <w:rsid w:val="00A64B88"/>
    <w:rsid w:val="00A64BCE"/>
    <w:rsid w:val="00A65ACE"/>
    <w:rsid w:val="00A65EF2"/>
    <w:rsid w:val="00A660F8"/>
    <w:rsid w:val="00A66F4E"/>
    <w:rsid w:val="00A70079"/>
    <w:rsid w:val="00A701A0"/>
    <w:rsid w:val="00A702A9"/>
    <w:rsid w:val="00A70A24"/>
    <w:rsid w:val="00A712E5"/>
    <w:rsid w:val="00A7147D"/>
    <w:rsid w:val="00A7190E"/>
    <w:rsid w:val="00A72BE6"/>
    <w:rsid w:val="00A72EEF"/>
    <w:rsid w:val="00A73301"/>
    <w:rsid w:val="00A733AD"/>
    <w:rsid w:val="00A7353E"/>
    <w:rsid w:val="00A73F6B"/>
    <w:rsid w:val="00A76064"/>
    <w:rsid w:val="00A7655C"/>
    <w:rsid w:val="00A76F04"/>
    <w:rsid w:val="00A7725E"/>
    <w:rsid w:val="00A77382"/>
    <w:rsid w:val="00A77AB4"/>
    <w:rsid w:val="00A80A89"/>
    <w:rsid w:val="00A8112B"/>
    <w:rsid w:val="00A8199A"/>
    <w:rsid w:val="00A8211F"/>
    <w:rsid w:val="00A82B1E"/>
    <w:rsid w:val="00A82BF0"/>
    <w:rsid w:val="00A83FA4"/>
    <w:rsid w:val="00A84981"/>
    <w:rsid w:val="00A855BC"/>
    <w:rsid w:val="00A859A3"/>
    <w:rsid w:val="00A85BE3"/>
    <w:rsid w:val="00A861DC"/>
    <w:rsid w:val="00A867A6"/>
    <w:rsid w:val="00A86A88"/>
    <w:rsid w:val="00A86BBC"/>
    <w:rsid w:val="00A86C54"/>
    <w:rsid w:val="00A87FEE"/>
    <w:rsid w:val="00A909AF"/>
    <w:rsid w:val="00A90A1F"/>
    <w:rsid w:val="00A910FC"/>
    <w:rsid w:val="00A92670"/>
    <w:rsid w:val="00A9452B"/>
    <w:rsid w:val="00A9516C"/>
    <w:rsid w:val="00A95B23"/>
    <w:rsid w:val="00A95C3E"/>
    <w:rsid w:val="00A963A4"/>
    <w:rsid w:val="00A96C49"/>
    <w:rsid w:val="00A9750F"/>
    <w:rsid w:val="00A97EAF"/>
    <w:rsid w:val="00A97F6B"/>
    <w:rsid w:val="00AA203E"/>
    <w:rsid w:val="00AA2552"/>
    <w:rsid w:val="00AA2A96"/>
    <w:rsid w:val="00AA2F8A"/>
    <w:rsid w:val="00AA306D"/>
    <w:rsid w:val="00AA31B2"/>
    <w:rsid w:val="00AA3911"/>
    <w:rsid w:val="00AA3AE8"/>
    <w:rsid w:val="00AA3C5D"/>
    <w:rsid w:val="00AA3EEA"/>
    <w:rsid w:val="00AA4175"/>
    <w:rsid w:val="00AA4A21"/>
    <w:rsid w:val="00AA4B32"/>
    <w:rsid w:val="00AA4E1A"/>
    <w:rsid w:val="00AA5C73"/>
    <w:rsid w:val="00AA6083"/>
    <w:rsid w:val="00AA74EC"/>
    <w:rsid w:val="00AA7595"/>
    <w:rsid w:val="00AB0F39"/>
    <w:rsid w:val="00AB1F39"/>
    <w:rsid w:val="00AB254B"/>
    <w:rsid w:val="00AB2626"/>
    <w:rsid w:val="00AB27D9"/>
    <w:rsid w:val="00AB2CB3"/>
    <w:rsid w:val="00AB2DA3"/>
    <w:rsid w:val="00AB4CF4"/>
    <w:rsid w:val="00AB4DCA"/>
    <w:rsid w:val="00AB52B8"/>
    <w:rsid w:val="00AB5681"/>
    <w:rsid w:val="00AB5AFD"/>
    <w:rsid w:val="00AB5D5A"/>
    <w:rsid w:val="00AB647C"/>
    <w:rsid w:val="00AB6663"/>
    <w:rsid w:val="00AB66F7"/>
    <w:rsid w:val="00AB6F21"/>
    <w:rsid w:val="00AB73F1"/>
    <w:rsid w:val="00AB750B"/>
    <w:rsid w:val="00AC0588"/>
    <w:rsid w:val="00AC11BC"/>
    <w:rsid w:val="00AC18FE"/>
    <w:rsid w:val="00AC1A41"/>
    <w:rsid w:val="00AC2011"/>
    <w:rsid w:val="00AC2266"/>
    <w:rsid w:val="00AC2AA1"/>
    <w:rsid w:val="00AC2F83"/>
    <w:rsid w:val="00AC30A8"/>
    <w:rsid w:val="00AC30F4"/>
    <w:rsid w:val="00AC43F4"/>
    <w:rsid w:val="00AC4625"/>
    <w:rsid w:val="00AC4B84"/>
    <w:rsid w:val="00AC4E33"/>
    <w:rsid w:val="00AC6182"/>
    <w:rsid w:val="00AC62AE"/>
    <w:rsid w:val="00AC643E"/>
    <w:rsid w:val="00AC78AD"/>
    <w:rsid w:val="00AD0816"/>
    <w:rsid w:val="00AD0920"/>
    <w:rsid w:val="00AD1331"/>
    <w:rsid w:val="00AD1986"/>
    <w:rsid w:val="00AD1C75"/>
    <w:rsid w:val="00AD20D7"/>
    <w:rsid w:val="00AD29F8"/>
    <w:rsid w:val="00AD2D79"/>
    <w:rsid w:val="00AD3C9A"/>
    <w:rsid w:val="00AD3F0F"/>
    <w:rsid w:val="00AD497F"/>
    <w:rsid w:val="00AD4AFD"/>
    <w:rsid w:val="00AD4E22"/>
    <w:rsid w:val="00AD5A94"/>
    <w:rsid w:val="00AD69D3"/>
    <w:rsid w:val="00AD7EF4"/>
    <w:rsid w:val="00AE0851"/>
    <w:rsid w:val="00AE0A7B"/>
    <w:rsid w:val="00AE15AF"/>
    <w:rsid w:val="00AE1E48"/>
    <w:rsid w:val="00AE2B26"/>
    <w:rsid w:val="00AE2B60"/>
    <w:rsid w:val="00AE3D00"/>
    <w:rsid w:val="00AE5999"/>
    <w:rsid w:val="00AE5DF8"/>
    <w:rsid w:val="00AE6712"/>
    <w:rsid w:val="00AE6C00"/>
    <w:rsid w:val="00AE7011"/>
    <w:rsid w:val="00AF1853"/>
    <w:rsid w:val="00AF1C91"/>
    <w:rsid w:val="00AF22ED"/>
    <w:rsid w:val="00AF27D4"/>
    <w:rsid w:val="00AF2916"/>
    <w:rsid w:val="00AF2AC1"/>
    <w:rsid w:val="00AF37AC"/>
    <w:rsid w:val="00AF4534"/>
    <w:rsid w:val="00AF4C05"/>
    <w:rsid w:val="00AF4F9F"/>
    <w:rsid w:val="00AF50FF"/>
    <w:rsid w:val="00AF576E"/>
    <w:rsid w:val="00AF5B13"/>
    <w:rsid w:val="00AF5B58"/>
    <w:rsid w:val="00AF5EA2"/>
    <w:rsid w:val="00AF6276"/>
    <w:rsid w:val="00AF6E57"/>
    <w:rsid w:val="00AF7545"/>
    <w:rsid w:val="00AF7730"/>
    <w:rsid w:val="00AF7A6F"/>
    <w:rsid w:val="00AF7B58"/>
    <w:rsid w:val="00AF7D4D"/>
    <w:rsid w:val="00AF7F5A"/>
    <w:rsid w:val="00B00162"/>
    <w:rsid w:val="00B00AB5"/>
    <w:rsid w:val="00B01BA2"/>
    <w:rsid w:val="00B021CB"/>
    <w:rsid w:val="00B0245E"/>
    <w:rsid w:val="00B03390"/>
    <w:rsid w:val="00B0357A"/>
    <w:rsid w:val="00B04376"/>
    <w:rsid w:val="00B044B3"/>
    <w:rsid w:val="00B0518C"/>
    <w:rsid w:val="00B0555D"/>
    <w:rsid w:val="00B05E81"/>
    <w:rsid w:val="00B066B9"/>
    <w:rsid w:val="00B06997"/>
    <w:rsid w:val="00B07307"/>
    <w:rsid w:val="00B07896"/>
    <w:rsid w:val="00B07924"/>
    <w:rsid w:val="00B0793E"/>
    <w:rsid w:val="00B07FF5"/>
    <w:rsid w:val="00B1036D"/>
    <w:rsid w:val="00B105D6"/>
    <w:rsid w:val="00B11365"/>
    <w:rsid w:val="00B11415"/>
    <w:rsid w:val="00B121C2"/>
    <w:rsid w:val="00B1232D"/>
    <w:rsid w:val="00B12382"/>
    <w:rsid w:val="00B12A2F"/>
    <w:rsid w:val="00B12D47"/>
    <w:rsid w:val="00B1318B"/>
    <w:rsid w:val="00B13321"/>
    <w:rsid w:val="00B13D60"/>
    <w:rsid w:val="00B14A73"/>
    <w:rsid w:val="00B14F64"/>
    <w:rsid w:val="00B16394"/>
    <w:rsid w:val="00B16AFD"/>
    <w:rsid w:val="00B170C0"/>
    <w:rsid w:val="00B17E7B"/>
    <w:rsid w:val="00B204B0"/>
    <w:rsid w:val="00B20C34"/>
    <w:rsid w:val="00B210E0"/>
    <w:rsid w:val="00B216C2"/>
    <w:rsid w:val="00B21BA5"/>
    <w:rsid w:val="00B226F5"/>
    <w:rsid w:val="00B2298B"/>
    <w:rsid w:val="00B23635"/>
    <w:rsid w:val="00B23870"/>
    <w:rsid w:val="00B23FC7"/>
    <w:rsid w:val="00B243CB"/>
    <w:rsid w:val="00B24EEB"/>
    <w:rsid w:val="00B24FCD"/>
    <w:rsid w:val="00B253EA"/>
    <w:rsid w:val="00B2573F"/>
    <w:rsid w:val="00B26109"/>
    <w:rsid w:val="00B264E7"/>
    <w:rsid w:val="00B26A2F"/>
    <w:rsid w:val="00B279F4"/>
    <w:rsid w:val="00B27B87"/>
    <w:rsid w:val="00B27D2F"/>
    <w:rsid w:val="00B30AF0"/>
    <w:rsid w:val="00B30BA7"/>
    <w:rsid w:val="00B31F03"/>
    <w:rsid w:val="00B32D3A"/>
    <w:rsid w:val="00B3354A"/>
    <w:rsid w:val="00B338CD"/>
    <w:rsid w:val="00B33C94"/>
    <w:rsid w:val="00B34728"/>
    <w:rsid w:val="00B34DDC"/>
    <w:rsid w:val="00B34F18"/>
    <w:rsid w:val="00B354C2"/>
    <w:rsid w:val="00B35603"/>
    <w:rsid w:val="00B35756"/>
    <w:rsid w:val="00B35DC1"/>
    <w:rsid w:val="00B36121"/>
    <w:rsid w:val="00B36DBF"/>
    <w:rsid w:val="00B371D6"/>
    <w:rsid w:val="00B372E4"/>
    <w:rsid w:val="00B37310"/>
    <w:rsid w:val="00B37514"/>
    <w:rsid w:val="00B37FE9"/>
    <w:rsid w:val="00B4060E"/>
    <w:rsid w:val="00B406E4"/>
    <w:rsid w:val="00B411CF"/>
    <w:rsid w:val="00B41B73"/>
    <w:rsid w:val="00B41C2E"/>
    <w:rsid w:val="00B4286C"/>
    <w:rsid w:val="00B42FD7"/>
    <w:rsid w:val="00B43022"/>
    <w:rsid w:val="00B4439F"/>
    <w:rsid w:val="00B44781"/>
    <w:rsid w:val="00B44853"/>
    <w:rsid w:val="00B44966"/>
    <w:rsid w:val="00B45178"/>
    <w:rsid w:val="00B459FF"/>
    <w:rsid w:val="00B45EF6"/>
    <w:rsid w:val="00B46390"/>
    <w:rsid w:val="00B4663B"/>
    <w:rsid w:val="00B47096"/>
    <w:rsid w:val="00B47362"/>
    <w:rsid w:val="00B5231B"/>
    <w:rsid w:val="00B52903"/>
    <w:rsid w:val="00B52A0D"/>
    <w:rsid w:val="00B53211"/>
    <w:rsid w:val="00B53242"/>
    <w:rsid w:val="00B539CC"/>
    <w:rsid w:val="00B53B6E"/>
    <w:rsid w:val="00B53F84"/>
    <w:rsid w:val="00B5441D"/>
    <w:rsid w:val="00B548B9"/>
    <w:rsid w:val="00B54988"/>
    <w:rsid w:val="00B561BB"/>
    <w:rsid w:val="00B56254"/>
    <w:rsid w:val="00B56436"/>
    <w:rsid w:val="00B564CB"/>
    <w:rsid w:val="00B56590"/>
    <w:rsid w:val="00B6010B"/>
    <w:rsid w:val="00B60D2E"/>
    <w:rsid w:val="00B60DBF"/>
    <w:rsid w:val="00B61540"/>
    <w:rsid w:val="00B616E3"/>
    <w:rsid w:val="00B61783"/>
    <w:rsid w:val="00B61E14"/>
    <w:rsid w:val="00B61E7E"/>
    <w:rsid w:val="00B61E97"/>
    <w:rsid w:val="00B61EB5"/>
    <w:rsid w:val="00B62367"/>
    <w:rsid w:val="00B6290E"/>
    <w:rsid w:val="00B6314D"/>
    <w:rsid w:val="00B63D03"/>
    <w:rsid w:val="00B6467A"/>
    <w:rsid w:val="00B65160"/>
    <w:rsid w:val="00B65797"/>
    <w:rsid w:val="00B65A27"/>
    <w:rsid w:val="00B65A78"/>
    <w:rsid w:val="00B66157"/>
    <w:rsid w:val="00B667CB"/>
    <w:rsid w:val="00B66D91"/>
    <w:rsid w:val="00B67239"/>
    <w:rsid w:val="00B678DA"/>
    <w:rsid w:val="00B67A0F"/>
    <w:rsid w:val="00B7048D"/>
    <w:rsid w:val="00B70AF1"/>
    <w:rsid w:val="00B71165"/>
    <w:rsid w:val="00B71795"/>
    <w:rsid w:val="00B7251D"/>
    <w:rsid w:val="00B72980"/>
    <w:rsid w:val="00B72B06"/>
    <w:rsid w:val="00B72C7B"/>
    <w:rsid w:val="00B7311C"/>
    <w:rsid w:val="00B7330E"/>
    <w:rsid w:val="00B73CB7"/>
    <w:rsid w:val="00B749EB"/>
    <w:rsid w:val="00B762A2"/>
    <w:rsid w:val="00B762E7"/>
    <w:rsid w:val="00B767E9"/>
    <w:rsid w:val="00B776C4"/>
    <w:rsid w:val="00B777A2"/>
    <w:rsid w:val="00B77F19"/>
    <w:rsid w:val="00B800E0"/>
    <w:rsid w:val="00B80B61"/>
    <w:rsid w:val="00B80FDB"/>
    <w:rsid w:val="00B81A88"/>
    <w:rsid w:val="00B81A9E"/>
    <w:rsid w:val="00B821A3"/>
    <w:rsid w:val="00B8227A"/>
    <w:rsid w:val="00B826DC"/>
    <w:rsid w:val="00B82A7E"/>
    <w:rsid w:val="00B82F40"/>
    <w:rsid w:val="00B839F3"/>
    <w:rsid w:val="00B83CD5"/>
    <w:rsid w:val="00B842BE"/>
    <w:rsid w:val="00B8480A"/>
    <w:rsid w:val="00B85F5A"/>
    <w:rsid w:val="00B862D7"/>
    <w:rsid w:val="00B868F4"/>
    <w:rsid w:val="00B9013E"/>
    <w:rsid w:val="00B90A60"/>
    <w:rsid w:val="00B90D72"/>
    <w:rsid w:val="00B91360"/>
    <w:rsid w:val="00B9156F"/>
    <w:rsid w:val="00B91835"/>
    <w:rsid w:val="00B91AFC"/>
    <w:rsid w:val="00B92534"/>
    <w:rsid w:val="00B925CC"/>
    <w:rsid w:val="00B927E5"/>
    <w:rsid w:val="00B92C8C"/>
    <w:rsid w:val="00B93048"/>
    <w:rsid w:val="00B933B1"/>
    <w:rsid w:val="00B93887"/>
    <w:rsid w:val="00B93B6B"/>
    <w:rsid w:val="00B93DEF"/>
    <w:rsid w:val="00B94458"/>
    <w:rsid w:val="00B94935"/>
    <w:rsid w:val="00B94D96"/>
    <w:rsid w:val="00B94DFA"/>
    <w:rsid w:val="00B95343"/>
    <w:rsid w:val="00B96EC7"/>
    <w:rsid w:val="00B9787C"/>
    <w:rsid w:val="00B97931"/>
    <w:rsid w:val="00B9795E"/>
    <w:rsid w:val="00B97E99"/>
    <w:rsid w:val="00BA0550"/>
    <w:rsid w:val="00BA07A2"/>
    <w:rsid w:val="00BA0AE6"/>
    <w:rsid w:val="00BA10EC"/>
    <w:rsid w:val="00BA140F"/>
    <w:rsid w:val="00BA1981"/>
    <w:rsid w:val="00BA2A06"/>
    <w:rsid w:val="00BA34D2"/>
    <w:rsid w:val="00BA376A"/>
    <w:rsid w:val="00BA3933"/>
    <w:rsid w:val="00BA3CC6"/>
    <w:rsid w:val="00BA3CD4"/>
    <w:rsid w:val="00BA4445"/>
    <w:rsid w:val="00BA459A"/>
    <w:rsid w:val="00BA4A0A"/>
    <w:rsid w:val="00BA5082"/>
    <w:rsid w:val="00BA52B1"/>
    <w:rsid w:val="00BA6270"/>
    <w:rsid w:val="00BA7BB1"/>
    <w:rsid w:val="00BB003F"/>
    <w:rsid w:val="00BB01C6"/>
    <w:rsid w:val="00BB132E"/>
    <w:rsid w:val="00BB22D5"/>
    <w:rsid w:val="00BB295E"/>
    <w:rsid w:val="00BB37EA"/>
    <w:rsid w:val="00BB384E"/>
    <w:rsid w:val="00BB4242"/>
    <w:rsid w:val="00BB43CD"/>
    <w:rsid w:val="00BB44DC"/>
    <w:rsid w:val="00BB4564"/>
    <w:rsid w:val="00BB4600"/>
    <w:rsid w:val="00BB4649"/>
    <w:rsid w:val="00BB4704"/>
    <w:rsid w:val="00BB4A68"/>
    <w:rsid w:val="00BB5208"/>
    <w:rsid w:val="00BB5BC1"/>
    <w:rsid w:val="00BB5E85"/>
    <w:rsid w:val="00BB613C"/>
    <w:rsid w:val="00BB6213"/>
    <w:rsid w:val="00BB629E"/>
    <w:rsid w:val="00BB6CF8"/>
    <w:rsid w:val="00BB7CB6"/>
    <w:rsid w:val="00BC025F"/>
    <w:rsid w:val="00BC1A34"/>
    <w:rsid w:val="00BC1C3F"/>
    <w:rsid w:val="00BC1EC3"/>
    <w:rsid w:val="00BC2126"/>
    <w:rsid w:val="00BC25EE"/>
    <w:rsid w:val="00BC2638"/>
    <w:rsid w:val="00BC2B6F"/>
    <w:rsid w:val="00BC2C14"/>
    <w:rsid w:val="00BC2C9A"/>
    <w:rsid w:val="00BC2CEB"/>
    <w:rsid w:val="00BC2EAA"/>
    <w:rsid w:val="00BC2ED7"/>
    <w:rsid w:val="00BC3004"/>
    <w:rsid w:val="00BC3146"/>
    <w:rsid w:val="00BC3150"/>
    <w:rsid w:val="00BC372D"/>
    <w:rsid w:val="00BC3859"/>
    <w:rsid w:val="00BC3BD3"/>
    <w:rsid w:val="00BC3D93"/>
    <w:rsid w:val="00BC3DFE"/>
    <w:rsid w:val="00BC3E58"/>
    <w:rsid w:val="00BC3F4D"/>
    <w:rsid w:val="00BC3F99"/>
    <w:rsid w:val="00BC4721"/>
    <w:rsid w:val="00BC544A"/>
    <w:rsid w:val="00BC558C"/>
    <w:rsid w:val="00BC5927"/>
    <w:rsid w:val="00BC6CEF"/>
    <w:rsid w:val="00BC6D5E"/>
    <w:rsid w:val="00BC7A06"/>
    <w:rsid w:val="00BC7AB1"/>
    <w:rsid w:val="00BC7CD2"/>
    <w:rsid w:val="00BC7D20"/>
    <w:rsid w:val="00BC7D78"/>
    <w:rsid w:val="00BC7E3B"/>
    <w:rsid w:val="00BD0466"/>
    <w:rsid w:val="00BD0C5C"/>
    <w:rsid w:val="00BD13B3"/>
    <w:rsid w:val="00BD168C"/>
    <w:rsid w:val="00BD3854"/>
    <w:rsid w:val="00BD388A"/>
    <w:rsid w:val="00BD4ADF"/>
    <w:rsid w:val="00BD5968"/>
    <w:rsid w:val="00BD6199"/>
    <w:rsid w:val="00BD6761"/>
    <w:rsid w:val="00BD6780"/>
    <w:rsid w:val="00BD682A"/>
    <w:rsid w:val="00BD6F71"/>
    <w:rsid w:val="00BD74A4"/>
    <w:rsid w:val="00BD763E"/>
    <w:rsid w:val="00BE1893"/>
    <w:rsid w:val="00BE1E02"/>
    <w:rsid w:val="00BE201B"/>
    <w:rsid w:val="00BE2871"/>
    <w:rsid w:val="00BE2961"/>
    <w:rsid w:val="00BE43EE"/>
    <w:rsid w:val="00BE75AC"/>
    <w:rsid w:val="00BE7643"/>
    <w:rsid w:val="00BE77DB"/>
    <w:rsid w:val="00BE78A2"/>
    <w:rsid w:val="00BE7AC6"/>
    <w:rsid w:val="00BE7B0E"/>
    <w:rsid w:val="00BF0AF2"/>
    <w:rsid w:val="00BF2FE0"/>
    <w:rsid w:val="00BF33CA"/>
    <w:rsid w:val="00BF3EA6"/>
    <w:rsid w:val="00BF3FF0"/>
    <w:rsid w:val="00BF4706"/>
    <w:rsid w:val="00BF4A7B"/>
    <w:rsid w:val="00BF53A0"/>
    <w:rsid w:val="00BF5601"/>
    <w:rsid w:val="00BF584A"/>
    <w:rsid w:val="00BF6334"/>
    <w:rsid w:val="00BF644A"/>
    <w:rsid w:val="00BF70C0"/>
    <w:rsid w:val="00BF7181"/>
    <w:rsid w:val="00BF760B"/>
    <w:rsid w:val="00BF7C5C"/>
    <w:rsid w:val="00C004CC"/>
    <w:rsid w:val="00C00B23"/>
    <w:rsid w:val="00C00D96"/>
    <w:rsid w:val="00C014E8"/>
    <w:rsid w:val="00C01F7A"/>
    <w:rsid w:val="00C02FF3"/>
    <w:rsid w:val="00C031F7"/>
    <w:rsid w:val="00C032FA"/>
    <w:rsid w:val="00C0349B"/>
    <w:rsid w:val="00C03BEC"/>
    <w:rsid w:val="00C0427A"/>
    <w:rsid w:val="00C04837"/>
    <w:rsid w:val="00C04ED4"/>
    <w:rsid w:val="00C04F78"/>
    <w:rsid w:val="00C05C89"/>
    <w:rsid w:val="00C072AE"/>
    <w:rsid w:val="00C078F9"/>
    <w:rsid w:val="00C07E1F"/>
    <w:rsid w:val="00C10037"/>
    <w:rsid w:val="00C11419"/>
    <w:rsid w:val="00C119A8"/>
    <w:rsid w:val="00C11BB8"/>
    <w:rsid w:val="00C12AD9"/>
    <w:rsid w:val="00C12B9A"/>
    <w:rsid w:val="00C13599"/>
    <w:rsid w:val="00C1380F"/>
    <w:rsid w:val="00C138E4"/>
    <w:rsid w:val="00C13C44"/>
    <w:rsid w:val="00C14754"/>
    <w:rsid w:val="00C14C5C"/>
    <w:rsid w:val="00C150B5"/>
    <w:rsid w:val="00C1533B"/>
    <w:rsid w:val="00C1583B"/>
    <w:rsid w:val="00C162BC"/>
    <w:rsid w:val="00C164D2"/>
    <w:rsid w:val="00C16B02"/>
    <w:rsid w:val="00C16C6A"/>
    <w:rsid w:val="00C16C86"/>
    <w:rsid w:val="00C16EAD"/>
    <w:rsid w:val="00C16F95"/>
    <w:rsid w:val="00C17A2D"/>
    <w:rsid w:val="00C203B4"/>
    <w:rsid w:val="00C20CBE"/>
    <w:rsid w:val="00C20CFB"/>
    <w:rsid w:val="00C20D68"/>
    <w:rsid w:val="00C21146"/>
    <w:rsid w:val="00C2176F"/>
    <w:rsid w:val="00C219F2"/>
    <w:rsid w:val="00C2221B"/>
    <w:rsid w:val="00C2236D"/>
    <w:rsid w:val="00C22506"/>
    <w:rsid w:val="00C22E17"/>
    <w:rsid w:val="00C22F65"/>
    <w:rsid w:val="00C2346A"/>
    <w:rsid w:val="00C24289"/>
    <w:rsid w:val="00C24953"/>
    <w:rsid w:val="00C2515D"/>
    <w:rsid w:val="00C25E6A"/>
    <w:rsid w:val="00C261F8"/>
    <w:rsid w:val="00C303A6"/>
    <w:rsid w:val="00C30B0A"/>
    <w:rsid w:val="00C31304"/>
    <w:rsid w:val="00C31578"/>
    <w:rsid w:val="00C324BF"/>
    <w:rsid w:val="00C32663"/>
    <w:rsid w:val="00C32ADC"/>
    <w:rsid w:val="00C32E8B"/>
    <w:rsid w:val="00C32F8C"/>
    <w:rsid w:val="00C3310F"/>
    <w:rsid w:val="00C3318A"/>
    <w:rsid w:val="00C33961"/>
    <w:rsid w:val="00C35EA9"/>
    <w:rsid w:val="00C36135"/>
    <w:rsid w:val="00C3682F"/>
    <w:rsid w:val="00C36933"/>
    <w:rsid w:val="00C36A4F"/>
    <w:rsid w:val="00C36B65"/>
    <w:rsid w:val="00C36CE9"/>
    <w:rsid w:val="00C36D6F"/>
    <w:rsid w:val="00C36EF0"/>
    <w:rsid w:val="00C37108"/>
    <w:rsid w:val="00C3776E"/>
    <w:rsid w:val="00C40BAD"/>
    <w:rsid w:val="00C40DA8"/>
    <w:rsid w:val="00C4179F"/>
    <w:rsid w:val="00C418B2"/>
    <w:rsid w:val="00C41F56"/>
    <w:rsid w:val="00C41FBD"/>
    <w:rsid w:val="00C4238C"/>
    <w:rsid w:val="00C4274D"/>
    <w:rsid w:val="00C43462"/>
    <w:rsid w:val="00C43583"/>
    <w:rsid w:val="00C43AD2"/>
    <w:rsid w:val="00C44683"/>
    <w:rsid w:val="00C447E0"/>
    <w:rsid w:val="00C44AF0"/>
    <w:rsid w:val="00C44DD8"/>
    <w:rsid w:val="00C45137"/>
    <w:rsid w:val="00C45A28"/>
    <w:rsid w:val="00C45B79"/>
    <w:rsid w:val="00C45FAC"/>
    <w:rsid w:val="00C45FF8"/>
    <w:rsid w:val="00C46260"/>
    <w:rsid w:val="00C4627E"/>
    <w:rsid w:val="00C464B2"/>
    <w:rsid w:val="00C46627"/>
    <w:rsid w:val="00C47268"/>
    <w:rsid w:val="00C5064E"/>
    <w:rsid w:val="00C50D77"/>
    <w:rsid w:val="00C51312"/>
    <w:rsid w:val="00C517EC"/>
    <w:rsid w:val="00C51929"/>
    <w:rsid w:val="00C51FF4"/>
    <w:rsid w:val="00C5231A"/>
    <w:rsid w:val="00C52A1F"/>
    <w:rsid w:val="00C53E93"/>
    <w:rsid w:val="00C540CC"/>
    <w:rsid w:val="00C542B3"/>
    <w:rsid w:val="00C546E8"/>
    <w:rsid w:val="00C54FF2"/>
    <w:rsid w:val="00C55A68"/>
    <w:rsid w:val="00C567C1"/>
    <w:rsid w:val="00C56FB5"/>
    <w:rsid w:val="00C57B8C"/>
    <w:rsid w:val="00C606B9"/>
    <w:rsid w:val="00C60A67"/>
    <w:rsid w:val="00C61F81"/>
    <w:rsid w:val="00C6246F"/>
    <w:rsid w:val="00C63126"/>
    <w:rsid w:val="00C63B59"/>
    <w:rsid w:val="00C64721"/>
    <w:rsid w:val="00C64FF7"/>
    <w:rsid w:val="00C65647"/>
    <w:rsid w:val="00C66D93"/>
    <w:rsid w:val="00C66E49"/>
    <w:rsid w:val="00C67C39"/>
    <w:rsid w:val="00C700AE"/>
    <w:rsid w:val="00C70C88"/>
    <w:rsid w:val="00C7168B"/>
    <w:rsid w:val="00C71BCE"/>
    <w:rsid w:val="00C71DA8"/>
    <w:rsid w:val="00C71F5E"/>
    <w:rsid w:val="00C72A4B"/>
    <w:rsid w:val="00C7316A"/>
    <w:rsid w:val="00C74048"/>
    <w:rsid w:val="00C74353"/>
    <w:rsid w:val="00C74A0F"/>
    <w:rsid w:val="00C74E51"/>
    <w:rsid w:val="00C7515C"/>
    <w:rsid w:val="00C75FA2"/>
    <w:rsid w:val="00C76427"/>
    <w:rsid w:val="00C76491"/>
    <w:rsid w:val="00C7774C"/>
    <w:rsid w:val="00C77EFC"/>
    <w:rsid w:val="00C80093"/>
    <w:rsid w:val="00C80438"/>
    <w:rsid w:val="00C810DB"/>
    <w:rsid w:val="00C81A8F"/>
    <w:rsid w:val="00C82377"/>
    <w:rsid w:val="00C82CFE"/>
    <w:rsid w:val="00C83305"/>
    <w:rsid w:val="00C83F3B"/>
    <w:rsid w:val="00C83FD9"/>
    <w:rsid w:val="00C84D2A"/>
    <w:rsid w:val="00C84E74"/>
    <w:rsid w:val="00C85263"/>
    <w:rsid w:val="00C85B1D"/>
    <w:rsid w:val="00C862B7"/>
    <w:rsid w:val="00C864AD"/>
    <w:rsid w:val="00C86574"/>
    <w:rsid w:val="00C87CAC"/>
    <w:rsid w:val="00C87F28"/>
    <w:rsid w:val="00C90BDF"/>
    <w:rsid w:val="00C90C1C"/>
    <w:rsid w:val="00C90DB7"/>
    <w:rsid w:val="00C9184C"/>
    <w:rsid w:val="00C91DDF"/>
    <w:rsid w:val="00C92F14"/>
    <w:rsid w:val="00C92F4F"/>
    <w:rsid w:val="00C94107"/>
    <w:rsid w:val="00C94459"/>
    <w:rsid w:val="00C945D0"/>
    <w:rsid w:val="00C949D7"/>
    <w:rsid w:val="00C950F9"/>
    <w:rsid w:val="00C959B6"/>
    <w:rsid w:val="00C96D18"/>
    <w:rsid w:val="00C96E93"/>
    <w:rsid w:val="00C97480"/>
    <w:rsid w:val="00C97973"/>
    <w:rsid w:val="00C97B90"/>
    <w:rsid w:val="00CA0344"/>
    <w:rsid w:val="00CA0B95"/>
    <w:rsid w:val="00CA156A"/>
    <w:rsid w:val="00CA1746"/>
    <w:rsid w:val="00CA1893"/>
    <w:rsid w:val="00CA21E8"/>
    <w:rsid w:val="00CA2859"/>
    <w:rsid w:val="00CA335D"/>
    <w:rsid w:val="00CA3DA0"/>
    <w:rsid w:val="00CA40DA"/>
    <w:rsid w:val="00CA44E4"/>
    <w:rsid w:val="00CA5403"/>
    <w:rsid w:val="00CA6B04"/>
    <w:rsid w:val="00CA75FF"/>
    <w:rsid w:val="00CB0A5D"/>
    <w:rsid w:val="00CB0CE5"/>
    <w:rsid w:val="00CB0E7C"/>
    <w:rsid w:val="00CB1212"/>
    <w:rsid w:val="00CB146B"/>
    <w:rsid w:val="00CB1596"/>
    <w:rsid w:val="00CB1A13"/>
    <w:rsid w:val="00CB1A94"/>
    <w:rsid w:val="00CB265A"/>
    <w:rsid w:val="00CB2AB4"/>
    <w:rsid w:val="00CB316D"/>
    <w:rsid w:val="00CB35DD"/>
    <w:rsid w:val="00CB3921"/>
    <w:rsid w:val="00CB4105"/>
    <w:rsid w:val="00CB4BC4"/>
    <w:rsid w:val="00CB4DA2"/>
    <w:rsid w:val="00CB51ED"/>
    <w:rsid w:val="00CB5468"/>
    <w:rsid w:val="00CB5CA6"/>
    <w:rsid w:val="00CB5D23"/>
    <w:rsid w:val="00CB5EA0"/>
    <w:rsid w:val="00CB6412"/>
    <w:rsid w:val="00CB6761"/>
    <w:rsid w:val="00CB72BE"/>
    <w:rsid w:val="00CB7B54"/>
    <w:rsid w:val="00CC1322"/>
    <w:rsid w:val="00CC156A"/>
    <w:rsid w:val="00CC1C06"/>
    <w:rsid w:val="00CC2141"/>
    <w:rsid w:val="00CC2243"/>
    <w:rsid w:val="00CC2B66"/>
    <w:rsid w:val="00CC34EF"/>
    <w:rsid w:val="00CC3CC3"/>
    <w:rsid w:val="00CC3F1F"/>
    <w:rsid w:val="00CC3FC9"/>
    <w:rsid w:val="00CC4081"/>
    <w:rsid w:val="00CC4ED4"/>
    <w:rsid w:val="00CC5091"/>
    <w:rsid w:val="00CC5438"/>
    <w:rsid w:val="00CC6656"/>
    <w:rsid w:val="00CC67B3"/>
    <w:rsid w:val="00CC67F0"/>
    <w:rsid w:val="00CC736E"/>
    <w:rsid w:val="00CC7868"/>
    <w:rsid w:val="00CC7C47"/>
    <w:rsid w:val="00CD112C"/>
    <w:rsid w:val="00CD2B45"/>
    <w:rsid w:val="00CD2C26"/>
    <w:rsid w:val="00CD2D15"/>
    <w:rsid w:val="00CD30C0"/>
    <w:rsid w:val="00CD30C1"/>
    <w:rsid w:val="00CD35C6"/>
    <w:rsid w:val="00CD4403"/>
    <w:rsid w:val="00CD4587"/>
    <w:rsid w:val="00CD4D8D"/>
    <w:rsid w:val="00CD4DC2"/>
    <w:rsid w:val="00CD4DC6"/>
    <w:rsid w:val="00CD4F95"/>
    <w:rsid w:val="00CD5361"/>
    <w:rsid w:val="00CD54EC"/>
    <w:rsid w:val="00CD5881"/>
    <w:rsid w:val="00CD5CE6"/>
    <w:rsid w:val="00CD5F60"/>
    <w:rsid w:val="00CD6303"/>
    <w:rsid w:val="00CD6924"/>
    <w:rsid w:val="00CD74BD"/>
    <w:rsid w:val="00CD7AFC"/>
    <w:rsid w:val="00CE0701"/>
    <w:rsid w:val="00CE073B"/>
    <w:rsid w:val="00CE12E1"/>
    <w:rsid w:val="00CE1D7D"/>
    <w:rsid w:val="00CE22ED"/>
    <w:rsid w:val="00CE383F"/>
    <w:rsid w:val="00CE4381"/>
    <w:rsid w:val="00CE4987"/>
    <w:rsid w:val="00CE5971"/>
    <w:rsid w:val="00CE5DE1"/>
    <w:rsid w:val="00CF0C81"/>
    <w:rsid w:val="00CF1059"/>
    <w:rsid w:val="00CF194A"/>
    <w:rsid w:val="00CF2409"/>
    <w:rsid w:val="00CF2CD8"/>
    <w:rsid w:val="00CF3097"/>
    <w:rsid w:val="00CF353A"/>
    <w:rsid w:val="00CF3EC1"/>
    <w:rsid w:val="00CF3F00"/>
    <w:rsid w:val="00CF4068"/>
    <w:rsid w:val="00CF465B"/>
    <w:rsid w:val="00CF595A"/>
    <w:rsid w:val="00CF5A55"/>
    <w:rsid w:val="00CF696E"/>
    <w:rsid w:val="00D008C8"/>
    <w:rsid w:val="00D00AB4"/>
    <w:rsid w:val="00D00D80"/>
    <w:rsid w:val="00D02C9C"/>
    <w:rsid w:val="00D02DFC"/>
    <w:rsid w:val="00D02E3E"/>
    <w:rsid w:val="00D03512"/>
    <w:rsid w:val="00D03540"/>
    <w:rsid w:val="00D0407E"/>
    <w:rsid w:val="00D0427C"/>
    <w:rsid w:val="00D052C0"/>
    <w:rsid w:val="00D058AA"/>
    <w:rsid w:val="00D05945"/>
    <w:rsid w:val="00D05963"/>
    <w:rsid w:val="00D05F0B"/>
    <w:rsid w:val="00D06328"/>
    <w:rsid w:val="00D06DE0"/>
    <w:rsid w:val="00D06F02"/>
    <w:rsid w:val="00D07BE6"/>
    <w:rsid w:val="00D11284"/>
    <w:rsid w:val="00D11471"/>
    <w:rsid w:val="00D116DB"/>
    <w:rsid w:val="00D1235B"/>
    <w:rsid w:val="00D13333"/>
    <w:rsid w:val="00D13AB6"/>
    <w:rsid w:val="00D1462A"/>
    <w:rsid w:val="00D14BD9"/>
    <w:rsid w:val="00D14DA7"/>
    <w:rsid w:val="00D151FF"/>
    <w:rsid w:val="00D155A9"/>
    <w:rsid w:val="00D15654"/>
    <w:rsid w:val="00D15B5B"/>
    <w:rsid w:val="00D167A1"/>
    <w:rsid w:val="00D16A34"/>
    <w:rsid w:val="00D17B84"/>
    <w:rsid w:val="00D17F7E"/>
    <w:rsid w:val="00D2062F"/>
    <w:rsid w:val="00D211C5"/>
    <w:rsid w:val="00D22903"/>
    <w:rsid w:val="00D22A54"/>
    <w:rsid w:val="00D22B04"/>
    <w:rsid w:val="00D233FF"/>
    <w:rsid w:val="00D2387A"/>
    <w:rsid w:val="00D24C82"/>
    <w:rsid w:val="00D24CC9"/>
    <w:rsid w:val="00D24E46"/>
    <w:rsid w:val="00D25014"/>
    <w:rsid w:val="00D2546A"/>
    <w:rsid w:val="00D258FF"/>
    <w:rsid w:val="00D25A71"/>
    <w:rsid w:val="00D25F73"/>
    <w:rsid w:val="00D2640F"/>
    <w:rsid w:val="00D26551"/>
    <w:rsid w:val="00D265FC"/>
    <w:rsid w:val="00D2677B"/>
    <w:rsid w:val="00D26A49"/>
    <w:rsid w:val="00D27441"/>
    <w:rsid w:val="00D27487"/>
    <w:rsid w:val="00D3078F"/>
    <w:rsid w:val="00D32344"/>
    <w:rsid w:val="00D325FC"/>
    <w:rsid w:val="00D3266F"/>
    <w:rsid w:val="00D32B5E"/>
    <w:rsid w:val="00D32E47"/>
    <w:rsid w:val="00D3370B"/>
    <w:rsid w:val="00D34003"/>
    <w:rsid w:val="00D343E6"/>
    <w:rsid w:val="00D34CEB"/>
    <w:rsid w:val="00D3562B"/>
    <w:rsid w:val="00D3613E"/>
    <w:rsid w:val="00D36C9F"/>
    <w:rsid w:val="00D37F68"/>
    <w:rsid w:val="00D40039"/>
    <w:rsid w:val="00D401C1"/>
    <w:rsid w:val="00D41CC1"/>
    <w:rsid w:val="00D42062"/>
    <w:rsid w:val="00D428E9"/>
    <w:rsid w:val="00D42ADE"/>
    <w:rsid w:val="00D43222"/>
    <w:rsid w:val="00D4383F"/>
    <w:rsid w:val="00D44FCB"/>
    <w:rsid w:val="00D45082"/>
    <w:rsid w:val="00D4511A"/>
    <w:rsid w:val="00D45C93"/>
    <w:rsid w:val="00D46362"/>
    <w:rsid w:val="00D4671C"/>
    <w:rsid w:val="00D467EE"/>
    <w:rsid w:val="00D50335"/>
    <w:rsid w:val="00D50423"/>
    <w:rsid w:val="00D509D7"/>
    <w:rsid w:val="00D510C3"/>
    <w:rsid w:val="00D511E6"/>
    <w:rsid w:val="00D5270D"/>
    <w:rsid w:val="00D5295B"/>
    <w:rsid w:val="00D5300D"/>
    <w:rsid w:val="00D534B3"/>
    <w:rsid w:val="00D535C7"/>
    <w:rsid w:val="00D53790"/>
    <w:rsid w:val="00D53E23"/>
    <w:rsid w:val="00D541F5"/>
    <w:rsid w:val="00D5472C"/>
    <w:rsid w:val="00D54F6A"/>
    <w:rsid w:val="00D563AB"/>
    <w:rsid w:val="00D56896"/>
    <w:rsid w:val="00D56936"/>
    <w:rsid w:val="00D56FF9"/>
    <w:rsid w:val="00D57612"/>
    <w:rsid w:val="00D577D9"/>
    <w:rsid w:val="00D57945"/>
    <w:rsid w:val="00D57D02"/>
    <w:rsid w:val="00D57FF0"/>
    <w:rsid w:val="00D602D7"/>
    <w:rsid w:val="00D60B26"/>
    <w:rsid w:val="00D614A7"/>
    <w:rsid w:val="00D6179F"/>
    <w:rsid w:val="00D62125"/>
    <w:rsid w:val="00D62DE2"/>
    <w:rsid w:val="00D63528"/>
    <w:rsid w:val="00D63F49"/>
    <w:rsid w:val="00D64811"/>
    <w:rsid w:val="00D64EB3"/>
    <w:rsid w:val="00D652EA"/>
    <w:rsid w:val="00D65FF0"/>
    <w:rsid w:val="00D660D7"/>
    <w:rsid w:val="00D6617B"/>
    <w:rsid w:val="00D6663C"/>
    <w:rsid w:val="00D66813"/>
    <w:rsid w:val="00D67864"/>
    <w:rsid w:val="00D704E3"/>
    <w:rsid w:val="00D708EE"/>
    <w:rsid w:val="00D70C8B"/>
    <w:rsid w:val="00D714C7"/>
    <w:rsid w:val="00D7186D"/>
    <w:rsid w:val="00D72135"/>
    <w:rsid w:val="00D7297B"/>
    <w:rsid w:val="00D72C0D"/>
    <w:rsid w:val="00D742D7"/>
    <w:rsid w:val="00D74600"/>
    <w:rsid w:val="00D75051"/>
    <w:rsid w:val="00D754C9"/>
    <w:rsid w:val="00D755AD"/>
    <w:rsid w:val="00D759FF"/>
    <w:rsid w:val="00D76ABC"/>
    <w:rsid w:val="00D76B66"/>
    <w:rsid w:val="00D800D8"/>
    <w:rsid w:val="00D806D0"/>
    <w:rsid w:val="00D8079C"/>
    <w:rsid w:val="00D80BAB"/>
    <w:rsid w:val="00D821EE"/>
    <w:rsid w:val="00D82274"/>
    <w:rsid w:val="00D82830"/>
    <w:rsid w:val="00D829B1"/>
    <w:rsid w:val="00D83CDA"/>
    <w:rsid w:val="00D8406E"/>
    <w:rsid w:val="00D848FD"/>
    <w:rsid w:val="00D84D49"/>
    <w:rsid w:val="00D85076"/>
    <w:rsid w:val="00D85153"/>
    <w:rsid w:val="00D85588"/>
    <w:rsid w:val="00D85C16"/>
    <w:rsid w:val="00D872A4"/>
    <w:rsid w:val="00D9000A"/>
    <w:rsid w:val="00D90102"/>
    <w:rsid w:val="00D90294"/>
    <w:rsid w:val="00D90B84"/>
    <w:rsid w:val="00D90D6C"/>
    <w:rsid w:val="00D90DE5"/>
    <w:rsid w:val="00D91296"/>
    <w:rsid w:val="00D9198E"/>
    <w:rsid w:val="00D91CF9"/>
    <w:rsid w:val="00D92088"/>
    <w:rsid w:val="00D925F6"/>
    <w:rsid w:val="00D926FE"/>
    <w:rsid w:val="00D92858"/>
    <w:rsid w:val="00D92A22"/>
    <w:rsid w:val="00D93D7E"/>
    <w:rsid w:val="00D950BE"/>
    <w:rsid w:val="00D959E3"/>
    <w:rsid w:val="00D964A6"/>
    <w:rsid w:val="00D966F6"/>
    <w:rsid w:val="00D96757"/>
    <w:rsid w:val="00D96BB1"/>
    <w:rsid w:val="00D97C3F"/>
    <w:rsid w:val="00D97FE6"/>
    <w:rsid w:val="00DA0A92"/>
    <w:rsid w:val="00DA0E50"/>
    <w:rsid w:val="00DA2CF9"/>
    <w:rsid w:val="00DA2E00"/>
    <w:rsid w:val="00DA2E6C"/>
    <w:rsid w:val="00DA3CB7"/>
    <w:rsid w:val="00DA401B"/>
    <w:rsid w:val="00DA42E5"/>
    <w:rsid w:val="00DA466A"/>
    <w:rsid w:val="00DA4B27"/>
    <w:rsid w:val="00DA5107"/>
    <w:rsid w:val="00DA52BC"/>
    <w:rsid w:val="00DA56AD"/>
    <w:rsid w:val="00DA56F7"/>
    <w:rsid w:val="00DA6DB1"/>
    <w:rsid w:val="00DA6EB2"/>
    <w:rsid w:val="00DA7232"/>
    <w:rsid w:val="00DA7C75"/>
    <w:rsid w:val="00DB018F"/>
    <w:rsid w:val="00DB0432"/>
    <w:rsid w:val="00DB07C2"/>
    <w:rsid w:val="00DB166B"/>
    <w:rsid w:val="00DB2055"/>
    <w:rsid w:val="00DB2561"/>
    <w:rsid w:val="00DB27D2"/>
    <w:rsid w:val="00DB2946"/>
    <w:rsid w:val="00DB2A30"/>
    <w:rsid w:val="00DB2B68"/>
    <w:rsid w:val="00DB3D2B"/>
    <w:rsid w:val="00DB4E2E"/>
    <w:rsid w:val="00DB5AEE"/>
    <w:rsid w:val="00DB6173"/>
    <w:rsid w:val="00DB6193"/>
    <w:rsid w:val="00DB64E6"/>
    <w:rsid w:val="00DB65BF"/>
    <w:rsid w:val="00DB65E2"/>
    <w:rsid w:val="00DB6AB3"/>
    <w:rsid w:val="00DB6F68"/>
    <w:rsid w:val="00DC053C"/>
    <w:rsid w:val="00DC0667"/>
    <w:rsid w:val="00DC07A7"/>
    <w:rsid w:val="00DC0CDF"/>
    <w:rsid w:val="00DC1288"/>
    <w:rsid w:val="00DC1D3E"/>
    <w:rsid w:val="00DC2593"/>
    <w:rsid w:val="00DC2F72"/>
    <w:rsid w:val="00DC306F"/>
    <w:rsid w:val="00DC3F20"/>
    <w:rsid w:val="00DC4E5E"/>
    <w:rsid w:val="00DC4EA5"/>
    <w:rsid w:val="00DC5D81"/>
    <w:rsid w:val="00DC5FFE"/>
    <w:rsid w:val="00DC6A10"/>
    <w:rsid w:val="00DC6A90"/>
    <w:rsid w:val="00DC7C1B"/>
    <w:rsid w:val="00DD05E1"/>
    <w:rsid w:val="00DD06CA"/>
    <w:rsid w:val="00DD0C98"/>
    <w:rsid w:val="00DD0E1E"/>
    <w:rsid w:val="00DD11C7"/>
    <w:rsid w:val="00DD20C8"/>
    <w:rsid w:val="00DD286A"/>
    <w:rsid w:val="00DD306A"/>
    <w:rsid w:val="00DD325F"/>
    <w:rsid w:val="00DD3B4B"/>
    <w:rsid w:val="00DD4EBD"/>
    <w:rsid w:val="00DD57C0"/>
    <w:rsid w:val="00DD61AD"/>
    <w:rsid w:val="00DD7188"/>
    <w:rsid w:val="00DD7A9E"/>
    <w:rsid w:val="00DE0095"/>
    <w:rsid w:val="00DE054D"/>
    <w:rsid w:val="00DE16B5"/>
    <w:rsid w:val="00DE19A2"/>
    <w:rsid w:val="00DE256A"/>
    <w:rsid w:val="00DE2A26"/>
    <w:rsid w:val="00DE2C55"/>
    <w:rsid w:val="00DE31AD"/>
    <w:rsid w:val="00DE3600"/>
    <w:rsid w:val="00DE3782"/>
    <w:rsid w:val="00DE3BDB"/>
    <w:rsid w:val="00DE4B5B"/>
    <w:rsid w:val="00DE4F9B"/>
    <w:rsid w:val="00DE5393"/>
    <w:rsid w:val="00DE5763"/>
    <w:rsid w:val="00DE5823"/>
    <w:rsid w:val="00DE5A1C"/>
    <w:rsid w:val="00DE654D"/>
    <w:rsid w:val="00DE697E"/>
    <w:rsid w:val="00DE6AA7"/>
    <w:rsid w:val="00DE6DD5"/>
    <w:rsid w:val="00DE7EDC"/>
    <w:rsid w:val="00DF03BF"/>
    <w:rsid w:val="00DF2C7D"/>
    <w:rsid w:val="00DF2F70"/>
    <w:rsid w:val="00DF3049"/>
    <w:rsid w:val="00DF3739"/>
    <w:rsid w:val="00DF39A9"/>
    <w:rsid w:val="00DF3A22"/>
    <w:rsid w:val="00DF443B"/>
    <w:rsid w:val="00DF4562"/>
    <w:rsid w:val="00DF4921"/>
    <w:rsid w:val="00DF6B22"/>
    <w:rsid w:val="00DF7958"/>
    <w:rsid w:val="00DF7A50"/>
    <w:rsid w:val="00DF7C99"/>
    <w:rsid w:val="00E000DB"/>
    <w:rsid w:val="00E0051E"/>
    <w:rsid w:val="00E00823"/>
    <w:rsid w:val="00E00955"/>
    <w:rsid w:val="00E01860"/>
    <w:rsid w:val="00E01933"/>
    <w:rsid w:val="00E01FD9"/>
    <w:rsid w:val="00E02D61"/>
    <w:rsid w:val="00E03B24"/>
    <w:rsid w:val="00E042D5"/>
    <w:rsid w:val="00E043E1"/>
    <w:rsid w:val="00E047D2"/>
    <w:rsid w:val="00E06CDB"/>
    <w:rsid w:val="00E072F0"/>
    <w:rsid w:val="00E077F8"/>
    <w:rsid w:val="00E07A8E"/>
    <w:rsid w:val="00E07C84"/>
    <w:rsid w:val="00E10188"/>
    <w:rsid w:val="00E114C1"/>
    <w:rsid w:val="00E11A86"/>
    <w:rsid w:val="00E125E1"/>
    <w:rsid w:val="00E1322F"/>
    <w:rsid w:val="00E13C23"/>
    <w:rsid w:val="00E1425D"/>
    <w:rsid w:val="00E14817"/>
    <w:rsid w:val="00E148B5"/>
    <w:rsid w:val="00E14E7A"/>
    <w:rsid w:val="00E15DCD"/>
    <w:rsid w:val="00E16096"/>
    <w:rsid w:val="00E16585"/>
    <w:rsid w:val="00E16E21"/>
    <w:rsid w:val="00E17197"/>
    <w:rsid w:val="00E1762E"/>
    <w:rsid w:val="00E17659"/>
    <w:rsid w:val="00E2042E"/>
    <w:rsid w:val="00E20559"/>
    <w:rsid w:val="00E2105F"/>
    <w:rsid w:val="00E2152C"/>
    <w:rsid w:val="00E21804"/>
    <w:rsid w:val="00E21CEF"/>
    <w:rsid w:val="00E21D2D"/>
    <w:rsid w:val="00E222AB"/>
    <w:rsid w:val="00E22AF6"/>
    <w:rsid w:val="00E23445"/>
    <w:rsid w:val="00E238CC"/>
    <w:rsid w:val="00E2392F"/>
    <w:rsid w:val="00E23EBF"/>
    <w:rsid w:val="00E2474F"/>
    <w:rsid w:val="00E255D6"/>
    <w:rsid w:val="00E2614E"/>
    <w:rsid w:val="00E2710D"/>
    <w:rsid w:val="00E27653"/>
    <w:rsid w:val="00E2781F"/>
    <w:rsid w:val="00E300FA"/>
    <w:rsid w:val="00E306FA"/>
    <w:rsid w:val="00E3084E"/>
    <w:rsid w:val="00E30F50"/>
    <w:rsid w:val="00E316D3"/>
    <w:rsid w:val="00E31943"/>
    <w:rsid w:val="00E31ECF"/>
    <w:rsid w:val="00E325A4"/>
    <w:rsid w:val="00E331AF"/>
    <w:rsid w:val="00E3389A"/>
    <w:rsid w:val="00E34599"/>
    <w:rsid w:val="00E34D62"/>
    <w:rsid w:val="00E34ED7"/>
    <w:rsid w:val="00E35098"/>
    <w:rsid w:val="00E35303"/>
    <w:rsid w:val="00E35560"/>
    <w:rsid w:val="00E3556C"/>
    <w:rsid w:val="00E356EF"/>
    <w:rsid w:val="00E35857"/>
    <w:rsid w:val="00E35858"/>
    <w:rsid w:val="00E36616"/>
    <w:rsid w:val="00E36A86"/>
    <w:rsid w:val="00E36D78"/>
    <w:rsid w:val="00E376C2"/>
    <w:rsid w:val="00E37889"/>
    <w:rsid w:val="00E4069C"/>
    <w:rsid w:val="00E40E04"/>
    <w:rsid w:val="00E40EAA"/>
    <w:rsid w:val="00E418E5"/>
    <w:rsid w:val="00E424AB"/>
    <w:rsid w:val="00E43804"/>
    <w:rsid w:val="00E44095"/>
    <w:rsid w:val="00E44176"/>
    <w:rsid w:val="00E446C5"/>
    <w:rsid w:val="00E4504F"/>
    <w:rsid w:val="00E45799"/>
    <w:rsid w:val="00E46181"/>
    <w:rsid w:val="00E46265"/>
    <w:rsid w:val="00E466A2"/>
    <w:rsid w:val="00E4728B"/>
    <w:rsid w:val="00E47583"/>
    <w:rsid w:val="00E475F6"/>
    <w:rsid w:val="00E47948"/>
    <w:rsid w:val="00E4795F"/>
    <w:rsid w:val="00E47DBE"/>
    <w:rsid w:val="00E501C7"/>
    <w:rsid w:val="00E50B17"/>
    <w:rsid w:val="00E50B94"/>
    <w:rsid w:val="00E50CF9"/>
    <w:rsid w:val="00E521B3"/>
    <w:rsid w:val="00E52338"/>
    <w:rsid w:val="00E524F7"/>
    <w:rsid w:val="00E52935"/>
    <w:rsid w:val="00E52CEC"/>
    <w:rsid w:val="00E53907"/>
    <w:rsid w:val="00E53C1B"/>
    <w:rsid w:val="00E53D43"/>
    <w:rsid w:val="00E544AF"/>
    <w:rsid w:val="00E545E7"/>
    <w:rsid w:val="00E55924"/>
    <w:rsid w:val="00E55A9D"/>
    <w:rsid w:val="00E562DF"/>
    <w:rsid w:val="00E563CD"/>
    <w:rsid w:val="00E574CF"/>
    <w:rsid w:val="00E600E3"/>
    <w:rsid w:val="00E60975"/>
    <w:rsid w:val="00E60D35"/>
    <w:rsid w:val="00E6128D"/>
    <w:rsid w:val="00E61334"/>
    <w:rsid w:val="00E61426"/>
    <w:rsid w:val="00E616C5"/>
    <w:rsid w:val="00E617D8"/>
    <w:rsid w:val="00E61A6D"/>
    <w:rsid w:val="00E61AC9"/>
    <w:rsid w:val="00E62394"/>
    <w:rsid w:val="00E6275F"/>
    <w:rsid w:val="00E631C6"/>
    <w:rsid w:val="00E637F3"/>
    <w:rsid w:val="00E64756"/>
    <w:rsid w:val="00E648D4"/>
    <w:rsid w:val="00E64F45"/>
    <w:rsid w:val="00E65128"/>
    <w:rsid w:val="00E66558"/>
    <w:rsid w:val="00E66E2D"/>
    <w:rsid w:val="00E66FEC"/>
    <w:rsid w:val="00E6701E"/>
    <w:rsid w:val="00E67BA2"/>
    <w:rsid w:val="00E700BD"/>
    <w:rsid w:val="00E71838"/>
    <w:rsid w:val="00E71BD6"/>
    <w:rsid w:val="00E71F75"/>
    <w:rsid w:val="00E720A7"/>
    <w:rsid w:val="00E72138"/>
    <w:rsid w:val="00E72C79"/>
    <w:rsid w:val="00E733C1"/>
    <w:rsid w:val="00E7360C"/>
    <w:rsid w:val="00E744BD"/>
    <w:rsid w:val="00E744FF"/>
    <w:rsid w:val="00E74BB3"/>
    <w:rsid w:val="00E74D9A"/>
    <w:rsid w:val="00E75064"/>
    <w:rsid w:val="00E76380"/>
    <w:rsid w:val="00E76BD7"/>
    <w:rsid w:val="00E772FB"/>
    <w:rsid w:val="00E776C7"/>
    <w:rsid w:val="00E77AF1"/>
    <w:rsid w:val="00E77DBC"/>
    <w:rsid w:val="00E77F84"/>
    <w:rsid w:val="00E82509"/>
    <w:rsid w:val="00E82EC7"/>
    <w:rsid w:val="00E838F8"/>
    <w:rsid w:val="00E839CE"/>
    <w:rsid w:val="00E839D7"/>
    <w:rsid w:val="00E83DF9"/>
    <w:rsid w:val="00E83E9D"/>
    <w:rsid w:val="00E84EE6"/>
    <w:rsid w:val="00E85504"/>
    <w:rsid w:val="00E858A9"/>
    <w:rsid w:val="00E86308"/>
    <w:rsid w:val="00E86839"/>
    <w:rsid w:val="00E86AC0"/>
    <w:rsid w:val="00E86BD5"/>
    <w:rsid w:val="00E86F6B"/>
    <w:rsid w:val="00E86FB5"/>
    <w:rsid w:val="00E875A7"/>
    <w:rsid w:val="00E87608"/>
    <w:rsid w:val="00E902D7"/>
    <w:rsid w:val="00E902E3"/>
    <w:rsid w:val="00E907F1"/>
    <w:rsid w:val="00E90B69"/>
    <w:rsid w:val="00E9118D"/>
    <w:rsid w:val="00E92463"/>
    <w:rsid w:val="00E92AF2"/>
    <w:rsid w:val="00E9333D"/>
    <w:rsid w:val="00E93387"/>
    <w:rsid w:val="00E9345B"/>
    <w:rsid w:val="00E93974"/>
    <w:rsid w:val="00E93BBD"/>
    <w:rsid w:val="00E94225"/>
    <w:rsid w:val="00E94576"/>
    <w:rsid w:val="00E94644"/>
    <w:rsid w:val="00E94759"/>
    <w:rsid w:val="00E94E22"/>
    <w:rsid w:val="00E95772"/>
    <w:rsid w:val="00E95863"/>
    <w:rsid w:val="00E96238"/>
    <w:rsid w:val="00E9648A"/>
    <w:rsid w:val="00E96502"/>
    <w:rsid w:val="00E96696"/>
    <w:rsid w:val="00E976DA"/>
    <w:rsid w:val="00E97731"/>
    <w:rsid w:val="00E9782B"/>
    <w:rsid w:val="00E9782C"/>
    <w:rsid w:val="00EA044E"/>
    <w:rsid w:val="00EA09BA"/>
    <w:rsid w:val="00EA1402"/>
    <w:rsid w:val="00EA16AE"/>
    <w:rsid w:val="00EA1F05"/>
    <w:rsid w:val="00EA2043"/>
    <w:rsid w:val="00EA28CD"/>
    <w:rsid w:val="00EA2AA5"/>
    <w:rsid w:val="00EA2EAA"/>
    <w:rsid w:val="00EA397F"/>
    <w:rsid w:val="00EA3A25"/>
    <w:rsid w:val="00EA3C00"/>
    <w:rsid w:val="00EA3C1F"/>
    <w:rsid w:val="00EA4B2B"/>
    <w:rsid w:val="00EA4F67"/>
    <w:rsid w:val="00EA547D"/>
    <w:rsid w:val="00EA57A6"/>
    <w:rsid w:val="00EA5A97"/>
    <w:rsid w:val="00EA5D59"/>
    <w:rsid w:val="00EA5FF8"/>
    <w:rsid w:val="00EA6041"/>
    <w:rsid w:val="00EA672D"/>
    <w:rsid w:val="00EA7126"/>
    <w:rsid w:val="00EA7D21"/>
    <w:rsid w:val="00EB1B4E"/>
    <w:rsid w:val="00EB1BEC"/>
    <w:rsid w:val="00EB1DAB"/>
    <w:rsid w:val="00EB24B0"/>
    <w:rsid w:val="00EB2E89"/>
    <w:rsid w:val="00EB3109"/>
    <w:rsid w:val="00EB407D"/>
    <w:rsid w:val="00EB415B"/>
    <w:rsid w:val="00EB44B1"/>
    <w:rsid w:val="00EB4867"/>
    <w:rsid w:val="00EB4CC7"/>
    <w:rsid w:val="00EB5C8E"/>
    <w:rsid w:val="00EB5F72"/>
    <w:rsid w:val="00EB60E5"/>
    <w:rsid w:val="00EB6BF8"/>
    <w:rsid w:val="00EB6DD4"/>
    <w:rsid w:val="00EB7289"/>
    <w:rsid w:val="00EB787D"/>
    <w:rsid w:val="00EC035B"/>
    <w:rsid w:val="00EC07C2"/>
    <w:rsid w:val="00EC0F87"/>
    <w:rsid w:val="00EC14AC"/>
    <w:rsid w:val="00EC14B4"/>
    <w:rsid w:val="00EC1548"/>
    <w:rsid w:val="00EC1C97"/>
    <w:rsid w:val="00EC2530"/>
    <w:rsid w:val="00EC26BA"/>
    <w:rsid w:val="00EC27E8"/>
    <w:rsid w:val="00EC2D95"/>
    <w:rsid w:val="00EC321D"/>
    <w:rsid w:val="00EC4805"/>
    <w:rsid w:val="00EC4CF7"/>
    <w:rsid w:val="00EC54CE"/>
    <w:rsid w:val="00EC6314"/>
    <w:rsid w:val="00EC6C65"/>
    <w:rsid w:val="00EC6F46"/>
    <w:rsid w:val="00EC7042"/>
    <w:rsid w:val="00EC74A8"/>
    <w:rsid w:val="00EC7B0E"/>
    <w:rsid w:val="00ED0E54"/>
    <w:rsid w:val="00ED1109"/>
    <w:rsid w:val="00ED1735"/>
    <w:rsid w:val="00ED27F3"/>
    <w:rsid w:val="00ED2FA5"/>
    <w:rsid w:val="00ED35B3"/>
    <w:rsid w:val="00ED3BE9"/>
    <w:rsid w:val="00ED4EAC"/>
    <w:rsid w:val="00ED5680"/>
    <w:rsid w:val="00ED5800"/>
    <w:rsid w:val="00ED5A31"/>
    <w:rsid w:val="00ED6092"/>
    <w:rsid w:val="00ED6BA3"/>
    <w:rsid w:val="00ED6CC2"/>
    <w:rsid w:val="00ED7D32"/>
    <w:rsid w:val="00EE0854"/>
    <w:rsid w:val="00EE0B8D"/>
    <w:rsid w:val="00EE0E2E"/>
    <w:rsid w:val="00EE1FC5"/>
    <w:rsid w:val="00EE2505"/>
    <w:rsid w:val="00EE2601"/>
    <w:rsid w:val="00EE2B9A"/>
    <w:rsid w:val="00EE37C5"/>
    <w:rsid w:val="00EE3B37"/>
    <w:rsid w:val="00EE3DF6"/>
    <w:rsid w:val="00EE41BB"/>
    <w:rsid w:val="00EE47DF"/>
    <w:rsid w:val="00EE50E5"/>
    <w:rsid w:val="00EE550E"/>
    <w:rsid w:val="00EE634A"/>
    <w:rsid w:val="00EE6555"/>
    <w:rsid w:val="00EE66B3"/>
    <w:rsid w:val="00EE69E9"/>
    <w:rsid w:val="00EE6A47"/>
    <w:rsid w:val="00EE6DD7"/>
    <w:rsid w:val="00EE7123"/>
    <w:rsid w:val="00EE7C97"/>
    <w:rsid w:val="00EF17EC"/>
    <w:rsid w:val="00EF1A00"/>
    <w:rsid w:val="00EF221D"/>
    <w:rsid w:val="00EF3356"/>
    <w:rsid w:val="00EF57D1"/>
    <w:rsid w:val="00EF5814"/>
    <w:rsid w:val="00EF6F51"/>
    <w:rsid w:val="00EF7550"/>
    <w:rsid w:val="00EF7602"/>
    <w:rsid w:val="00EF7760"/>
    <w:rsid w:val="00EF7830"/>
    <w:rsid w:val="00EF7BDD"/>
    <w:rsid w:val="00F000C5"/>
    <w:rsid w:val="00F00260"/>
    <w:rsid w:val="00F00325"/>
    <w:rsid w:val="00F01008"/>
    <w:rsid w:val="00F0135C"/>
    <w:rsid w:val="00F01627"/>
    <w:rsid w:val="00F017A6"/>
    <w:rsid w:val="00F029AC"/>
    <w:rsid w:val="00F02F50"/>
    <w:rsid w:val="00F039D8"/>
    <w:rsid w:val="00F03AD9"/>
    <w:rsid w:val="00F03B0C"/>
    <w:rsid w:val="00F03B2C"/>
    <w:rsid w:val="00F03BBF"/>
    <w:rsid w:val="00F03E17"/>
    <w:rsid w:val="00F04F42"/>
    <w:rsid w:val="00F0664F"/>
    <w:rsid w:val="00F070D9"/>
    <w:rsid w:val="00F07988"/>
    <w:rsid w:val="00F07DFA"/>
    <w:rsid w:val="00F10354"/>
    <w:rsid w:val="00F10A8D"/>
    <w:rsid w:val="00F113D7"/>
    <w:rsid w:val="00F12289"/>
    <w:rsid w:val="00F12E0B"/>
    <w:rsid w:val="00F133D5"/>
    <w:rsid w:val="00F13596"/>
    <w:rsid w:val="00F13A8E"/>
    <w:rsid w:val="00F14358"/>
    <w:rsid w:val="00F144AA"/>
    <w:rsid w:val="00F14926"/>
    <w:rsid w:val="00F1550E"/>
    <w:rsid w:val="00F15528"/>
    <w:rsid w:val="00F15B4D"/>
    <w:rsid w:val="00F15C15"/>
    <w:rsid w:val="00F15FE2"/>
    <w:rsid w:val="00F16458"/>
    <w:rsid w:val="00F16760"/>
    <w:rsid w:val="00F17D45"/>
    <w:rsid w:val="00F200D8"/>
    <w:rsid w:val="00F20843"/>
    <w:rsid w:val="00F20D1E"/>
    <w:rsid w:val="00F21866"/>
    <w:rsid w:val="00F227C0"/>
    <w:rsid w:val="00F22D3E"/>
    <w:rsid w:val="00F22EFF"/>
    <w:rsid w:val="00F2474F"/>
    <w:rsid w:val="00F24F41"/>
    <w:rsid w:val="00F25088"/>
    <w:rsid w:val="00F25172"/>
    <w:rsid w:val="00F25C5E"/>
    <w:rsid w:val="00F25FB6"/>
    <w:rsid w:val="00F261D0"/>
    <w:rsid w:val="00F26743"/>
    <w:rsid w:val="00F279FD"/>
    <w:rsid w:val="00F27C41"/>
    <w:rsid w:val="00F27D3D"/>
    <w:rsid w:val="00F30164"/>
    <w:rsid w:val="00F3180A"/>
    <w:rsid w:val="00F32188"/>
    <w:rsid w:val="00F32CAF"/>
    <w:rsid w:val="00F32F55"/>
    <w:rsid w:val="00F34BF4"/>
    <w:rsid w:val="00F34C9D"/>
    <w:rsid w:val="00F34F91"/>
    <w:rsid w:val="00F354A9"/>
    <w:rsid w:val="00F360A4"/>
    <w:rsid w:val="00F37465"/>
    <w:rsid w:val="00F37715"/>
    <w:rsid w:val="00F40290"/>
    <w:rsid w:val="00F406C4"/>
    <w:rsid w:val="00F40C33"/>
    <w:rsid w:val="00F40E90"/>
    <w:rsid w:val="00F416ED"/>
    <w:rsid w:val="00F4180A"/>
    <w:rsid w:val="00F433B5"/>
    <w:rsid w:val="00F43C30"/>
    <w:rsid w:val="00F43C8A"/>
    <w:rsid w:val="00F43CC5"/>
    <w:rsid w:val="00F442F4"/>
    <w:rsid w:val="00F449E4"/>
    <w:rsid w:val="00F4516F"/>
    <w:rsid w:val="00F46799"/>
    <w:rsid w:val="00F46E67"/>
    <w:rsid w:val="00F47269"/>
    <w:rsid w:val="00F47910"/>
    <w:rsid w:val="00F47930"/>
    <w:rsid w:val="00F47C40"/>
    <w:rsid w:val="00F47EF8"/>
    <w:rsid w:val="00F50224"/>
    <w:rsid w:val="00F50F3D"/>
    <w:rsid w:val="00F514DB"/>
    <w:rsid w:val="00F51916"/>
    <w:rsid w:val="00F51920"/>
    <w:rsid w:val="00F5194E"/>
    <w:rsid w:val="00F51A2F"/>
    <w:rsid w:val="00F51BD9"/>
    <w:rsid w:val="00F5249D"/>
    <w:rsid w:val="00F5359A"/>
    <w:rsid w:val="00F53A05"/>
    <w:rsid w:val="00F53B3D"/>
    <w:rsid w:val="00F54DE2"/>
    <w:rsid w:val="00F5598A"/>
    <w:rsid w:val="00F55FD0"/>
    <w:rsid w:val="00F56251"/>
    <w:rsid w:val="00F5656E"/>
    <w:rsid w:val="00F5679A"/>
    <w:rsid w:val="00F56C58"/>
    <w:rsid w:val="00F56F82"/>
    <w:rsid w:val="00F60017"/>
    <w:rsid w:val="00F603B9"/>
    <w:rsid w:val="00F60FC0"/>
    <w:rsid w:val="00F6165B"/>
    <w:rsid w:val="00F62272"/>
    <w:rsid w:val="00F62BB8"/>
    <w:rsid w:val="00F63A6B"/>
    <w:rsid w:val="00F63D5D"/>
    <w:rsid w:val="00F6448D"/>
    <w:rsid w:val="00F6463B"/>
    <w:rsid w:val="00F649F8"/>
    <w:rsid w:val="00F64CFB"/>
    <w:rsid w:val="00F65F3E"/>
    <w:rsid w:val="00F66B85"/>
    <w:rsid w:val="00F66CA7"/>
    <w:rsid w:val="00F675D7"/>
    <w:rsid w:val="00F67670"/>
    <w:rsid w:val="00F67BB4"/>
    <w:rsid w:val="00F70FCA"/>
    <w:rsid w:val="00F7104F"/>
    <w:rsid w:val="00F71FF6"/>
    <w:rsid w:val="00F74001"/>
    <w:rsid w:val="00F740ED"/>
    <w:rsid w:val="00F74152"/>
    <w:rsid w:val="00F74348"/>
    <w:rsid w:val="00F74E17"/>
    <w:rsid w:val="00F76FEA"/>
    <w:rsid w:val="00F771F6"/>
    <w:rsid w:val="00F773BC"/>
    <w:rsid w:val="00F7760D"/>
    <w:rsid w:val="00F77DD0"/>
    <w:rsid w:val="00F802E1"/>
    <w:rsid w:val="00F80BA3"/>
    <w:rsid w:val="00F81101"/>
    <w:rsid w:val="00F81D10"/>
    <w:rsid w:val="00F81EE1"/>
    <w:rsid w:val="00F821B6"/>
    <w:rsid w:val="00F82405"/>
    <w:rsid w:val="00F83B2A"/>
    <w:rsid w:val="00F84829"/>
    <w:rsid w:val="00F84E43"/>
    <w:rsid w:val="00F8600E"/>
    <w:rsid w:val="00F87330"/>
    <w:rsid w:val="00F87564"/>
    <w:rsid w:val="00F87A5C"/>
    <w:rsid w:val="00F87DB1"/>
    <w:rsid w:val="00F9034B"/>
    <w:rsid w:val="00F90CA2"/>
    <w:rsid w:val="00F91053"/>
    <w:rsid w:val="00F9168C"/>
    <w:rsid w:val="00F91F52"/>
    <w:rsid w:val="00F928CF"/>
    <w:rsid w:val="00F929DA"/>
    <w:rsid w:val="00F93462"/>
    <w:rsid w:val="00F93491"/>
    <w:rsid w:val="00F939EE"/>
    <w:rsid w:val="00F93B07"/>
    <w:rsid w:val="00F9464A"/>
    <w:rsid w:val="00F94E45"/>
    <w:rsid w:val="00F952EC"/>
    <w:rsid w:val="00F954B1"/>
    <w:rsid w:val="00F9553D"/>
    <w:rsid w:val="00F9592F"/>
    <w:rsid w:val="00F95BC7"/>
    <w:rsid w:val="00F95CE3"/>
    <w:rsid w:val="00F95EE5"/>
    <w:rsid w:val="00F95F48"/>
    <w:rsid w:val="00F965EF"/>
    <w:rsid w:val="00F9685B"/>
    <w:rsid w:val="00F97189"/>
    <w:rsid w:val="00F979AB"/>
    <w:rsid w:val="00F979F1"/>
    <w:rsid w:val="00FA0873"/>
    <w:rsid w:val="00FA0AFA"/>
    <w:rsid w:val="00FA0E4B"/>
    <w:rsid w:val="00FA18B6"/>
    <w:rsid w:val="00FA1A00"/>
    <w:rsid w:val="00FA1B3F"/>
    <w:rsid w:val="00FA25D4"/>
    <w:rsid w:val="00FA28CD"/>
    <w:rsid w:val="00FA29FB"/>
    <w:rsid w:val="00FA3859"/>
    <w:rsid w:val="00FA3FC5"/>
    <w:rsid w:val="00FA4041"/>
    <w:rsid w:val="00FA4794"/>
    <w:rsid w:val="00FA4A75"/>
    <w:rsid w:val="00FA4B26"/>
    <w:rsid w:val="00FA514F"/>
    <w:rsid w:val="00FA5932"/>
    <w:rsid w:val="00FA5B58"/>
    <w:rsid w:val="00FA6AE1"/>
    <w:rsid w:val="00FA7AFD"/>
    <w:rsid w:val="00FB019A"/>
    <w:rsid w:val="00FB07C3"/>
    <w:rsid w:val="00FB0DCA"/>
    <w:rsid w:val="00FB16F0"/>
    <w:rsid w:val="00FB1B4F"/>
    <w:rsid w:val="00FB1B68"/>
    <w:rsid w:val="00FB3642"/>
    <w:rsid w:val="00FB36A1"/>
    <w:rsid w:val="00FB4338"/>
    <w:rsid w:val="00FB44FF"/>
    <w:rsid w:val="00FB471E"/>
    <w:rsid w:val="00FB4CD6"/>
    <w:rsid w:val="00FB512B"/>
    <w:rsid w:val="00FB5550"/>
    <w:rsid w:val="00FB5D3D"/>
    <w:rsid w:val="00FB5F7D"/>
    <w:rsid w:val="00FB605D"/>
    <w:rsid w:val="00FB637A"/>
    <w:rsid w:val="00FB6E27"/>
    <w:rsid w:val="00FB7CCC"/>
    <w:rsid w:val="00FC0BC0"/>
    <w:rsid w:val="00FC1649"/>
    <w:rsid w:val="00FC1933"/>
    <w:rsid w:val="00FC26D6"/>
    <w:rsid w:val="00FC279A"/>
    <w:rsid w:val="00FC2A93"/>
    <w:rsid w:val="00FC2F91"/>
    <w:rsid w:val="00FC3415"/>
    <w:rsid w:val="00FC395B"/>
    <w:rsid w:val="00FC5025"/>
    <w:rsid w:val="00FC5072"/>
    <w:rsid w:val="00FC56AB"/>
    <w:rsid w:val="00FC685F"/>
    <w:rsid w:val="00FC6CD8"/>
    <w:rsid w:val="00FC7CC1"/>
    <w:rsid w:val="00FD0C64"/>
    <w:rsid w:val="00FD0F8B"/>
    <w:rsid w:val="00FD18B9"/>
    <w:rsid w:val="00FD1C82"/>
    <w:rsid w:val="00FD2591"/>
    <w:rsid w:val="00FD2869"/>
    <w:rsid w:val="00FD3339"/>
    <w:rsid w:val="00FD374A"/>
    <w:rsid w:val="00FD3D13"/>
    <w:rsid w:val="00FD4916"/>
    <w:rsid w:val="00FD5060"/>
    <w:rsid w:val="00FD56F6"/>
    <w:rsid w:val="00FD5ED7"/>
    <w:rsid w:val="00FD6002"/>
    <w:rsid w:val="00FD61E8"/>
    <w:rsid w:val="00FD625B"/>
    <w:rsid w:val="00FD627D"/>
    <w:rsid w:val="00FD655D"/>
    <w:rsid w:val="00FD69D1"/>
    <w:rsid w:val="00FD6F7F"/>
    <w:rsid w:val="00FD6FE2"/>
    <w:rsid w:val="00FD7487"/>
    <w:rsid w:val="00FD7499"/>
    <w:rsid w:val="00FD7619"/>
    <w:rsid w:val="00FD7A38"/>
    <w:rsid w:val="00FE066F"/>
    <w:rsid w:val="00FE0F29"/>
    <w:rsid w:val="00FE10C2"/>
    <w:rsid w:val="00FE1971"/>
    <w:rsid w:val="00FE1992"/>
    <w:rsid w:val="00FE2380"/>
    <w:rsid w:val="00FE2403"/>
    <w:rsid w:val="00FE2DFB"/>
    <w:rsid w:val="00FE30AE"/>
    <w:rsid w:val="00FE434E"/>
    <w:rsid w:val="00FE457B"/>
    <w:rsid w:val="00FE5AB3"/>
    <w:rsid w:val="00FE5C97"/>
    <w:rsid w:val="00FE602A"/>
    <w:rsid w:val="00FE6DC1"/>
    <w:rsid w:val="00FE70A6"/>
    <w:rsid w:val="00FE7469"/>
    <w:rsid w:val="00FE7848"/>
    <w:rsid w:val="00FF00CC"/>
    <w:rsid w:val="00FF02B4"/>
    <w:rsid w:val="00FF08F1"/>
    <w:rsid w:val="00FF0B1C"/>
    <w:rsid w:val="00FF1498"/>
    <w:rsid w:val="00FF1AAB"/>
    <w:rsid w:val="00FF1BC8"/>
    <w:rsid w:val="00FF20BB"/>
    <w:rsid w:val="00FF2341"/>
    <w:rsid w:val="00FF291C"/>
    <w:rsid w:val="00FF2A7E"/>
    <w:rsid w:val="00FF393B"/>
    <w:rsid w:val="00FF4873"/>
    <w:rsid w:val="00FF5FFF"/>
    <w:rsid w:val="00FF6277"/>
    <w:rsid w:val="00FF68FB"/>
    <w:rsid w:val="00FF6F4D"/>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FE404"/>
  <w15:docId w15:val="{A4438DCD-EDA5-4114-9EFC-FE3C656A2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imes New Roman"/>
        <w:sz w:val="22"/>
        <w:szCs w:val="22"/>
        <w:lang w:val="es-D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706"/>
    <w:rPr>
      <w:rFonts w:ascii="Calibri" w:eastAsia="MS Mincho" w:hAnsi="Calibri"/>
    </w:rPr>
  </w:style>
  <w:style w:type="paragraph" w:styleId="Ttulo1">
    <w:name w:val="heading 1"/>
    <w:basedOn w:val="Normal"/>
    <w:link w:val="Ttulo1Car"/>
    <w:uiPriority w:val="9"/>
    <w:qFormat/>
    <w:rsid w:val="005F5693"/>
    <w:pPr>
      <w:spacing w:before="100" w:beforeAutospacing="1" w:after="100" w:afterAutospacing="1"/>
      <w:jc w:val="left"/>
      <w:outlineLvl w:val="0"/>
    </w:pPr>
    <w:rPr>
      <w:rFonts w:ascii="Times New Roman" w:eastAsia="Times New Roman" w:hAnsi="Times New Roman"/>
      <w:b/>
      <w:bCs/>
      <w:kern w:val="36"/>
      <w:sz w:val="48"/>
      <w:szCs w:val="48"/>
      <w:lang w:val="es-ES" w:eastAsia="es-ES"/>
    </w:rPr>
  </w:style>
  <w:style w:type="paragraph" w:styleId="Ttulo2">
    <w:name w:val="heading 2"/>
    <w:basedOn w:val="Normal"/>
    <w:next w:val="Normal"/>
    <w:link w:val="Ttulo2Car"/>
    <w:uiPriority w:val="9"/>
    <w:unhideWhenUsed/>
    <w:qFormat/>
    <w:rsid w:val="00D872A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1F6EFA"/>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514A0"/>
    <w:pPr>
      <w:spacing w:after="200" w:line="276" w:lineRule="auto"/>
      <w:ind w:left="720"/>
      <w:contextualSpacing/>
      <w:jc w:val="left"/>
    </w:pPr>
    <w:rPr>
      <w:rFonts w:eastAsia="Calibri"/>
      <w:lang w:val="es-ES"/>
    </w:rPr>
  </w:style>
  <w:style w:type="paragraph" w:styleId="Piedepgina">
    <w:name w:val="footer"/>
    <w:basedOn w:val="Normal"/>
    <w:link w:val="PiedepginaCar"/>
    <w:uiPriority w:val="99"/>
    <w:unhideWhenUsed/>
    <w:rsid w:val="005514A0"/>
    <w:pPr>
      <w:tabs>
        <w:tab w:val="center" w:pos="4419"/>
        <w:tab w:val="right" w:pos="8838"/>
      </w:tabs>
    </w:pPr>
  </w:style>
  <w:style w:type="character" w:customStyle="1" w:styleId="PiedepginaCar">
    <w:name w:val="Pie de página Car"/>
    <w:basedOn w:val="Fuentedeprrafopredeter"/>
    <w:link w:val="Piedepgina"/>
    <w:uiPriority w:val="99"/>
    <w:rsid w:val="005514A0"/>
    <w:rPr>
      <w:rFonts w:ascii="Calibri" w:eastAsia="MS Mincho" w:hAnsi="Calibri"/>
    </w:rPr>
  </w:style>
  <w:style w:type="paragraph" w:styleId="Textodeglobo">
    <w:name w:val="Balloon Text"/>
    <w:basedOn w:val="Normal"/>
    <w:link w:val="TextodegloboCar"/>
    <w:uiPriority w:val="99"/>
    <w:semiHidden/>
    <w:unhideWhenUsed/>
    <w:rsid w:val="00331C8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31C8E"/>
    <w:rPr>
      <w:rFonts w:ascii="Segoe UI" w:eastAsia="MS Mincho" w:hAnsi="Segoe UI" w:cs="Segoe UI"/>
      <w:sz w:val="18"/>
      <w:szCs w:val="18"/>
    </w:rPr>
  </w:style>
  <w:style w:type="paragraph" w:styleId="Textosinformato">
    <w:name w:val="Plain Text"/>
    <w:basedOn w:val="Normal"/>
    <w:link w:val="TextosinformatoCar"/>
    <w:rsid w:val="009B60F7"/>
    <w:rPr>
      <w:rFonts w:ascii="Courier New" w:eastAsia="Times New Roman" w:hAnsi="Courier New"/>
      <w:sz w:val="20"/>
      <w:szCs w:val="20"/>
      <w:lang w:val="es-ES_tradnl" w:eastAsia="es-ES"/>
    </w:rPr>
  </w:style>
  <w:style w:type="character" w:customStyle="1" w:styleId="TextosinformatoCar">
    <w:name w:val="Texto sin formato Car"/>
    <w:basedOn w:val="Fuentedeprrafopredeter"/>
    <w:link w:val="Textosinformato"/>
    <w:rsid w:val="009B60F7"/>
    <w:rPr>
      <w:rFonts w:ascii="Courier New" w:eastAsia="Times New Roman" w:hAnsi="Courier New"/>
      <w:sz w:val="20"/>
      <w:szCs w:val="20"/>
      <w:lang w:val="es-ES_tradnl" w:eastAsia="es-ES"/>
    </w:rPr>
  </w:style>
  <w:style w:type="character" w:styleId="Textodelmarcadordeposicin">
    <w:name w:val="Placeholder Text"/>
    <w:basedOn w:val="Fuentedeprrafopredeter"/>
    <w:uiPriority w:val="99"/>
    <w:semiHidden/>
    <w:rsid w:val="00BE1893"/>
    <w:rPr>
      <w:color w:val="808080"/>
    </w:rPr>
  </w:style>
  <w:style w:type="paragraph" w:customStyle="1" w:styleId="yiv8318931570msonormal">
    <w:name w:val="yiv8318931570msonormal"/>
    <w:basedOn w:val="Normal"/>
    <w:rsid w:val="005969AA"/>
    <w:pPr>
      <w:spacing w:before="100" w:beforeAutospacing="1" w:after="100" w:afterAutospacing="1"/>
      <w:jc w:val="left"/>
    </w:pPr>
    <w:rPr>
      <w:rFonts w:ascii="Times New Roman" w:eastAsia="Times New Roman" w:hAnsi="Times New Roman"/>
      <w:sz w:val="24"/>
      <w:szCs w:val="24"/>
      <w:lang w:val="en-US"/>
    </w:rPr>
  </w:style>
  <w:style w:type="paragraph" w:styleId="Sinespaciado">
    <w:name w:val="No Spacing"/>
    <w:uiPriority w:val="1"/>
    <w:qFormat/>
    <w:rsid w:val="00D9000A"/>
    <w:pPr>
      <w:jc w:val="left"/>
    </w:pPr>
    <w:rPr>
      <w:rFonts w:ascii="Calibri" w:eastAsia="Calibri" w:hAnsi="Calibri"/>
      <w:lang w:val="es-ES"/>
    </w:rPr>
  </w:style>
  <w:style w:type="paragraph" w:styleId="NormalWeb">
    <w:name w:val="Normal (Web)"/>
    <w:basedOn w:val="Normal"/>
    <w:uiPriority w:val="99"/>
    <w:unhideWhenUsed/>
    <w:qFormat/>
    <w:rsid w:val="00847D2B"/>
    <w:pPr>
      <w:spacing w:before="100" w:beforeAutospacing="1" w:after="100" w:afterAutospacing="1"/>
      <w:jc w:val="left"/>
    </w:pPr>
    <w:rPr>
      <w:rFonts w:ascii="Times New Roman" w:eastAsia="Times New Roman" w:hAnsi="Times New Roman"/>
      <w:sz w:val="24"/>
      <w:szCs w:val="24"/>
      <w:lang w:val="es-ES" w:eastAsia="es-ES"/>
    </w:rPr>
  </w:style>
  <w:style w:type="paragraph" w:styleId="Encabezado">
    <w:name w:val="header"/>
    <w:basedOn w:val="Normal"/>
    <w:link w:val="EncabezadoCar"/>
    <w:uiPriority w:val="99"/>
    <w:unhideWhenUsed/>
    <w:rsid w:val="00023FC6"/>
    <w:pPr>
      <w:tabs>
        <w:tab w:val="center" w:pos="4252"/>
        <w:tab w:val="right" w:pos="8504"/>
      </w:tabs>
    </w:pPr>
  </w:style>
  <w:style w:type="character" w:customStyle="1" w:styleId="EncabezadoCar">
    <w:name w:val="Encabezado Car"/>
    <w:basedOn w:val="Fuentedeprrafopredeter"/>
    <w:link w:val="Encabezado"/>
    <w:uiPriority w:val="99"/>
    <w:rsid w:val="00023FC6"/>
    <w:rPr>
      <w:rFonts w:ascii="Calibri" w:eastAsia="MS Mincho" w:hAnsi="Calibri"/>
    </w:rPr>
  </w:style>
  <w:style w:type="character" w:styleId="nfasis">
    <w:name w:val="Emphasis"/>
    <w:basedOn w:val="Fuentedeprrafopredeter"/>
    <w:uiPriority w:val="20"/>
    <w:qFormat/>
    <w:rsid w:val="00EA3A25"/>
    <w:rPr>
      <w:i/>
      <w:iCs/>
    </w:rPr>
  </w:style>
  <w:style w:type="character" w:customStyle="1" w:styleId="Ttulo1Car">
    <w:name w:val="Título 1 Car"/>
    <w:basedOn w:val="Fuentedeprrafopredeter"/>
    <w:link w:val="Ttulo1"/>
    <w:uiPriority w:val="9"/>
    <w:rsid w:val="005F5693"/>
    <w:rPr>
      <w:rFonts w:ascii="Times New Roman" w:eastAsia="Times New Roman" w:hAnsi="Times New Roman"/>
      <w:b/>
      <w:bCs/>
      <w:kern w:val="36"/>
      <w:sz w:val="48"/>
      <w:szCs w:val="48"/>
      <w:lang w:val="es-ES" w:eastAsia="es-ES"/>
    </w:rPr>
  </w:style>
  <w:style w:type="paragraph" w:customStyle="1" w:styleId="yiv9347438602msonormal">
    <w:name w:val="yiv9347438602msonormal"/>
    <w:basedOn w:val="Normal"/>
    <w:rsid w:val="00B47096"/>
    <w:pPr>
      <w:spacing w:before="100" w:beforeAutospacing="1" w:after="100" w:afterAutospacing="1"/>
      <w:jc w:val="left"/>
    </w:pPr>
    <w:rPr>
      <w:rFonts w:ascii="Times New Roman" w:eastAsia="Times New Roman" w:hAnsi="Times New Roman"/>
      <w:sz w:val="24"/>
      <w:szCs w:val="24"/>
      <w:lang w:val="es-ES" w:eastAsia="es-ES"/>
    </w:rPr>
  </w:style>
  <w:style w:type="character" w:styleId="Textoennegrita">
    <w:name w:val="Strong"/>
    <w:basedOn w:val="Fuentedeprrafopredeter"/>
    <w:uiPriority w:val="22"/>
    <w:qFormat/>
    <w:rsid w:val="00372660"/>
    <w:rPr>
      <w:b/>
      <w:bCs/>
    </w:rPr>
  </w:style>
  <w:style w:type="paragraph" w:customStyle="1" w:styleId="yiv4971563199msonormal">
    <w:name w:val="yiv4971563199msonormal"/>
    <w:basedOn w:val="Normal"/>
    <w:rsid w:val="001A72FC"/>
    <w:pPr>
      <w:spacing w:before="100" w:beforeAutospacing="1" w:after="100" w:afterAutospacing="1"/>
      <w:jc w:val="left"/>
    </w:pPr>
    <w:rPr>
      <w:rFonts w:ascii="Times New Roman" w:eastAsia="Times New Roman" w:hAnsi="Times New Roman"/>
      <w:sz w:val="24"/>
      <w:szCs w:val="24"/>
      <w:lang w:val="es-ES" w:eastAsia="es-ES"/>
    </w:rPr>
  </w:style>
  <w:style w:type="paragraph" w:customStyle="1" w:styleId="yiv1416810909msonormal">
    <w:name w:val="yiv1416810909msonormal"/>
    <w:basedOn w:val="Normal"/>
    <w:rsid w:val="00A9516C"/>
    <w:pPr>
      <w:spacing w:before="100" w:beforeAutospacing="1" w:after="100" w:afterAutospacing="1"/>
      <w:jc w:val="left"/>
    </w:pPr>
    <w:rPr>
      <w:rFonts w:ascii="Times New Roman" w:eastAsia="Times New Roman" w:hAnsi="Times New Roman"/>
      <w:sz w:val="24"/>
      <w:szCs w:val="24"/>
      <w:lang w:val="es-ES" w:eastAsia="es-ES"/>
    </w:rPr>
  </w:style>
  <w:style w:type="table" w:styleId="Tablaconcuadrcula">
    <w:name w:val="Table Grid"/>
    <w:basedOn w:val="Tablanormal"/>
    <w:uiPriority w:val="59"/>
    <w:rsid w:val="005209E4"/>
    <w:pPr>
      <w:jc w:val="left"/>
    </w:pPr>
    <w:rPr>
      <w:rFonts w:asciiTheme="minorHAnsi" w:hAnsiTheme="minorHAnsi" w:cstheme="minorBidi"/>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Refdecomentario">
    <w:name w:val="annotation reference"/>
    <w:basedOn w:val="Fuentedeprrafopredeter"/>
    <w:uiPriority w:val="99"/>
    <w:semiHidden/>
    <w:unhideWhenUsed/>
    <w:rsid w:val="005E4A26"/>
    <w:rPr>
      <w:sz w:val="16"/>
      <w:szCs w:val="16"/>
    </w:rPr>
  </w:style>
  <w:style w:type="paragraph" w:styleId="Textocomentario">
    <w:name w:val="annotation text"/>
    <w:basedOn w:val="Normal"/>
    <w:link w:val="TextocomentarioCar"/>
    <w:uiPriority w:val="99"/>
    <w:semiHidden/>
    <w:unhideWhenUsed/>
    <w:rsid w:val="005E4A26"/>
    <w:rPr>
      <w:sz w:val="20"/>
      <w:szCs w:val="20"/>
    </w:rPr>
  </w:style>
  <w:style w:type="character" w:customStyle="1" w:styleId="TextocomentarioCar">
    <w:name w:val="Texto comentario Car"/>
    <w:basedOn w:val="Fuentedeprrafopredeter"/>
    <w:link w:val="Textocomentario"/>
    <w:uiPriority w:val="99"/>
    <w:semiHidden/>
    <w:rsid w:val="005E4A26"/>
    <w:rPr>
      <w:rFonts w:ascii="Calibri" w:eastAsia="MS Mincho" w:hAnsi="Calibri"/>
      <w:sz w:val="20"/>
      <w:szCs w:val="20"/>
    </w:rPr>
  </w:style>
  <w:style w:type="paragraph" w:styleId="Asuntodelcomentario">
    <w:name w:val="annotation subject"/>
    <w:basedOn w:val="Textocomentario"/>
    <w:next w:val="Textocomentario"/>
    <w:link w:val="AsuntodelcomentarioCar"/>
    <w:uiPriority w:val="99"/>
    <w:semiHidden/>
    <w:unhideWhenUsed/>
    <w:rsid w:val="005E4A26"/>
    <w:rPr>
      <w:b/>
      <w:bCs/>
    </w:rPr>
  </w:style>
  <w:style w:type="character" w:customStyle="1" w:styleId="AsuntodelcomentarioCar">
    <w:name w:val="Asunto del comentario Car"/>
    <w:basedOn w:val="TextocomentarioCar"/>
    <w:link w:val="Asuntodelcomentario"/>
    <w:uiPriority w:val="99"/>
    <w:semiHidden/>
    <w:rsid w:val="005E4A26"/>
    <w:rPr>
      <w:rFonts w:ascii="Calibri" w:eastAsia="MS Mincho" w:hAnsi="Calibri"/>
      <w:b/>
      <w:bCs/>
      <w:sz w:val="20"/>
      <w:szCs w:val="20"/>
    </w:rPr>
  </w:style>
  <w:style w:type="character" w:customStyle="1" w:styleId="Ttulo2Car">
    <w:name w:val="Título 2 Car"/>
    <w:basedOn w:val="Fuentedeprrafopredeter"/>
    <w:link w:val="Ttulo2"/>
    <w:rsid w:val="00D872A4"/>
    <w:rPr>
      <w:rFonts w:asciiTheme="majorHAnsi" w:eastAsiaTheme="majorEastAsia" w:hAnsiTheme="majorHAnsi" w:cstheme="majorBidi"/>
      <w:color w:val="2F5496" w:themeColor="accent1" w:themeShade="BF"/>
      <w:sz w:val="26"/>
      <w:szCs w:val="26"/>
    </w:rPr>
  </w:style>
  <w:style w:type="paragraph" w:customStyle="1" w:styleId="Body">
    <w:name w:val="Body"/>
    <w:rsid w:val="00A570D2"/>
    <w:pPr>
      <w:pBdr>
        <w:top w:val="nil"/>
        <w:left w:val="nil"/>
        <w:bottom w:val="nil"/>
        <w:right w:val="nil"/>
        <w:between w:val="nil"/>
        <w:bar w:val="nil"/>
      </w:pBdr>
      <w:spacing w:after="160" w:line="259" w:lineRule="auto"/>
      <w:jc w:val="left"/>
    </w:pPr>
    <w:rPr>
      <w:rFonts w:ascii="Calibri" w:eastAsia="Arial Unicode MS" w:hAnsi="Calibri" w:cs="Arial Unicode MS"/>
      <w:color w:val="000000"/>
      <w:kern w:val="2"/>
      <w:u w:color="000000"/>
      <w:bdr w:val="nil"/>
      <w:lang w:val="es-ES_tradnl"/>
      <w14:textOutline w14:w="0" w14:cap="flat" w14:cmpd="sng" w14:algn="ctr">
        <w14:noFill/>
        <w14:prstDash w14:val="solid"/>
        <w14:bevel/>
      </w14:textOutline>
    </w:rPr>
  </w:style>
  <w:style w:type="numbering" w:customStyle="1" w:styleId="ImportedStyle2">
    <w:name w:val="Imported Style 2"/>
    <w:rsid w:val="00A570D2"/>
    <w:pPr>
      <w:numPr>
        <w:numId w:val="1"/>
      </w:numPr>
    </w:pPr>
  </w:style>
  <w:style w:type="character" w:styleId="Hipervnculo">
    <w:name w:val="Hyperlink"/>
    <w:basedOn w:val="Fuentedeprrafopredeter"/>
    <w:uiPriority w:val="99"/>
    <w:unhideWhenUsed/>
    <w:rsid w:val="00397308"/>
    <w:rPr>
      <w:color w:val="0563C1" w:themeColor="hyperlink"/>
      <w:u w:val="single"/>
    </w:rPr>
  </w:style>
  <w:style w:type="character" w:styleId="Mencinsinresolver">
    <w:name w:val="Unresolved Mention"/>
    <w:basedOn w:val="Fuentedeprrafopredeter"/>
    <w:uiPriority w:val="99"/>
    <w:semiHidden/>
    <w:unhideWhenUsed/>
    <w:rsid w:val="00397308"/>
    <w:rPr>
      <w:color w:val="605E5C"/>
      <w:shd w:val="clear" w:color="auto" w:fill="E1DFDD"/>
    </w:rPr>
  </w:style>
  <w:style w:type="paragraph" w:styleId="Lista">
    <w:name w:val="List"/>
    <w:basedOn w:val="Normal"/>
    <w:uiPriority w:val="99"/>
    <w:unhideWhenUsed/>
    <w:rsid w:val="00AB6663"/>
    <w:pPr>
      <w:ind w:left="283" w:hanging="283"/>
      <w:contextualSpacing/>
    </w:pPr>
  </w:style>
  <w:style w:type="paragraph" w:styleId="Lista2">
    <w:name w:val="List 2"/>
    <w:basedOn w:val="Normal"/>
    <w:uiPriority w:val="99"/>
    <w:unhideWhenUsed/>
    <w:rsid w:val="00AB6663"/>
    <w:pPr>
      <w:ind w:left="566" w:hanging="283"/>
      <w:contextualSpacing/>
    </w:pPr>
  </w:style>
  <w:style w:type="paragraph" w:styleId="Lista3">
    <w:name w:val="List 3"/>
    <w:basedOn w:val="Normal"/>
    <w:uiPriority w:val="99"/>
    <w:unhideWhenUsed/>
    <w:rsid w:val="00AB6663"/>
    <w:pPr>
      <w:ind w:left="849" w:hanging="283"/>
      <w:contextualSpacing/>
    </w:pPr>
  </w:style>
  <w:style w:type="paragraph" w:styleId="Lista4">
    <w:name w:val="List 4"/>
    <w:basedOn w:val="Normal"/>
    <w:uiPriority w:val="99"/>
    <w:unhideWhenUsed/>
    <w:rsid w:val="00AB6663"/>
    <w:pPr>
      <w:ind w:left="1132" w:hanging="283"/>
      <w:contextualSpacing/>
    </w:pPr>
  </w:style>
  <w:style w:type="paragraph" w:styleId="Fecha">
    <w:name w:val="Date"/>
    <w:basedOn w:val="Normal"/>
    <w:next w:val="Normal"/>
    <w:link w:val="FechaCar"/>
    <w:uiPriority w:val="99"/>
    <w:unhideWhenUsed/>
    <w:rsid w:val="00AB6663"/>
  </w:style>
  <w:style w:type="character" w:customStyle="1" w:styleId="FechaCar">
    <w:name w:val="Fecha Car"/>
    <w:basedOn w:val="Fuentedeprrafopredeter"/>
    <w:link w:val="Fecha"/>
    <w:uiPriority w:val="99"/>
    <w:rsid w:val="00AB6663"/>
    <w:rPr>
      <w:rFonts w:ascii="Calibri" w:eastAsia="MS Mincho" w:hAnsi="Calibri"/>
    </w:rPr>
  </w:style>
  <w:style w:type="paragraph" w:styleId="Continuarlista">
    <w:name w:val="List Continue"/>
    <w:basedOn w:val="Normal"/>
    <w:uiPriority w:val="99"/>
    <w:unhideWhenUsed/>
    <w:rsid w:val="00AB6663"/>
    <w:pPr>
      <w:spacing w:after="120"/>
      <w:ind w:left="283"/>
      <w:contextualSpacing/>
    </w:pPr>
  </w:style>
  <w:style w:type="paragraph" w:styleId="Continuarlista3">
    <w:name w:val="List Continue 3"/>
    <w:basedOn w:val="Normal"/>
    <w:uiPriority w:val="99"/>
    <w:unhideWhenUsed/>
    <w:rsid w:val="00AB6663"/>
    <w:pPr>
      <w:spacing w:after="120"/>
      <w:ind w:left="849"/>
      <w:contextualSpacing/>
    </w:pPr>
  </w:style>
  <w:style w:type="paragraph" w:styleId="Ttulo">
    <w:name w:val="Title"/>
    <w:basedOn w:val="Normal"/>
    <w:next w:val="Normal"/>
    <w:link w:val="TtuloCar"/>
    <w:uiPriority w:val="10"/>
    <w:qFormat/>
    <w:rsid w:val="00AB6663"/>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B6663"/>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rsid w:val="00AB6663"/>
    <w:pPr>
      <w:spacing w:after="120"/>
    </w:pPr>
  </w:style>
  <w:style w:type="character" w:customStyle="1" w:styleId="TextoindependienteCar">
    <w:name w:val="Texto independiente Car"/>
    <w:basedOn w:val="Fuentedeprrafopredeter"/>
    <w:link w:val="Textoindependiente"/>
    <w:uiPriority w:val="99"/>
    <w:rsid w:val="00AB6663"/>
    <w:rPr>
      <w:rFonts w:ascii="Calibri" w:eastAsia="MS Mincho" w:hAnsi="Calibri"/>
    </w:rPr>
  </w:style>
  <w:style w:type="paragraph" w:styleId="Subttulo">
    <w:name w:val="Subtitle"/>
    <w:basedOn w:val="Normal"/>
    <w:next w:val="Normal"/>
    <w:link w:val="SubttuloCar"/>
    <w:uiPriority w:val="11"/>
    <w:qFormat/>
    <w:rsid w:val="00AB6663"/>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tuloCar">
    <w:name w:val="Subtítulo Car"/>
    <w:basedOn w:val="Fuentedeprrafopredeter"/>
    <w:link w:val="Subttulo"/>
    <w:uiPriority w:val="11"/>
    <w:rsid w:val="00AB6663"/>
    <w:rPr>
      <w:rFonts w:asciiTheme="minorHAnsi" w:eastAsiaTheme="minorEastAsia" w:hAnsiTheme="minorHAnsi" w:cstheme="minorBidi"/>
      <w:color w:val="5A5A5A" w:themeColor="text1" w:themeTint="A5"/>
      <w:spacing w:val="15"/>
    </w:rPr>
  </w:style>
  <w:style w:type="character" w:customStyle="1" w:styleId="Ttulo3Car">
    <w:name w:val="Título 3 Car"/>
    <w:basedOn w:val="Fuentedeprrafopredeter"/>
    <w:link w:val="Ttulo3"/>
    <w:uiPriority w:val="9"/>
    <w:semiHidden/>
    <w:rsid w:val="001F6EF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4525">
      <w:bodyDiv w:val="1"/>
      <w:marLeft w:val="0"/>
      <w:marRight w:val="0"/>
      <w:marTop w:val="0"/>
      <w:marBottom w:val="0"/>
      <w:divBdr>
        <w:top w:val="none" w:sz="0" w:space="0" w:color="auto"/>
        <w:left w:val="none" w:sz="0" w:space="0" w:color="auto"/>
        <w:bottom w:val="none" w:sz="0" w:space="0" w:color="auto"/>
        <w:right w:val="none" w:sz="0" w:space="0" w:color="auto"/>
      </w:divBdr>
    </w:div>
    <w:div w:id="20054954">
      <w:bodyDiv w:val="1"/>
      <w:marLeft w:val="0"/>
      <w:marRight w:val="0"/>
      <w:marTop w:val="0"/>
      <w:marBottom w:val="0"/>
      <w:divBdr>
        <w:top w:val="none" w:sz="0" w:space="0" w:color="auto"/>
        <w:left w:val="none" w:sz="0" w:space="0" w:color="auto"/>
        <w:bottom w:val="none" w:sz="0" w:space="0" w:color="auto"/>
        <w:right w:val="none" w:sz="0" w:space="0" w:color="auto"/>
      </w:divBdr>
    </w:div>
    <w:div w:id="33695180">
      <w:bodyDiv w:val="1"/>
      <w:marLeft w:val="0"/>
      <w:marRight w:val="0"/>
      <w:marTop w:val="0"/>
      <w:marBottom w:val="0"/>
      <w:divBdr>
        <w:top w:val="none" w:sz="0" w:space="0" w:color="auto"/>
        <w:left w:val="none" w:sz="0" w:space="0" w:color="auto"/>
        <w:bottom w:val="none" w:sz="0" w:space="0" w:color="auto"/>
        <w:right w:val="none" w:sz="0" w:space="0" w:color="auto"/>
      </w:divBdr>
    </w:div>
    <w:div w:id="34500466">
      <w:bodyDiv w:val="1"/>
      <w:marLeft w:val="0"/>
      <w:marRight w:val="0"/>
      <w:marTop w:val="0"/>
      <w:marBottom w:val="0"/>
      <w:divBdr>
        <w:top w:val="none" w:sz="0" w:space="0" w:color="auto"/>
        <w:left w:val="none" w:sz="0" w:space="0" w:color="auto"/>
        <w:bottom w:val="none" w:sz="0" w:space="0" w:color="auto"/>
        <w:right w:val="none" w:sz="0" w:space="0" w:color="auto"/>
      </w:divBdr>
    </w:div>
    <w:div w:id="41446116">
      <w:bodyDiv w:val="1"/>
      <w:marLeft w:val="0"/>
      <w:marRight w:val="0"/>
      <w:marTop w:val="0"/>
      <w:marBottom w:val="0"/>
      <w:divBdr>
        <w:top w:val="none" w:sz="0" w:space="0" w:color="auto"/>
        <w:left w:val="none" w:sz="0" w:space="0" w:color="auto"/>
        <w:bottom w:val="none" w:sz="0" w:space="0" w:color="auto"/>
        <w:right w:val="none" w:sz="0" w:space="0" w:color="auto"/>
      </w:divBdr>
    </w:div>
    <w:div w:id="42102107">
      <w:bodyDiv w:val="1"/>
      <w:marLeft w:val="0"/>
      <w:marRight w:val="0"/>
      <w:marTop w:val="0"/>
      <w:marBottom w:val="0"/>
      <w:divBdr>
        <w:top w:val="none" w:sz="0" w:space="0" w:color="auto"/>
        <w:left w:val="none" w:sz="0" w:space="0" w:color="auto"/>
        <w:bottom w:val="none" w:sz="0" w:space="0" w:color="auto"/>
        <w:right w:val="none" w:sz="0" w:space="0" w:color="auto"/>
      </w:divBdr>
    </w:div>
    <w:div w:id="65884222">
      <w:bodyDiv w:val="1"/>
      <w:marLeft w:val="0"/>
      <w:marRight w:val="0"/>
      <w:marTop w:val="0"/>
      <w:marBottom w:val="0"/>
      <w:divBdr>
        <w:top w:val="none" w:sz="0" w:space="0" w:color="auto"/>
        <w:left w:val="none" w:sz="0" w:space="0" w:color="auto"/>
        <w:bottom w:val="none" w:sz="0" w:space="0" w:color="auto"/>
        <w:right w:val="none" w:sz="0" w:space="0" w:color="auto"/>
      </w:divBdr>
    </w:div>
    <w:div w:id="70395434">
      <w:bodyDiv w:val="1"/>
      <w:marLeft w:val="0"/>
      <w:marRight w:val="0"/>
      <w:marTop w:val="0"/>
      <w:marBottom w:val="0"/>
      <w:divBdr>
        <w:top w:val="none" w:sz="0" w:space="0" w:color="auto"/>
        <w:left w:val="none" w:sz="0" w:space="0" w:color="auto"/>
        <w:bottom w:val="none" w:sz="0" w:space="0" w:color="auto"/>
        <w:right w:val="none" w:sz="0" w:space="0" w:color="auto"/>
      </w:divBdr>
      <w:divsChild>
        <w:div w:id="422384759">
          <w:marLeft w:val="0"/>
          <w:marRight w:val="0"/>
          <w:marTop w:val="240"/>
          <w:marBottom w:val="240"/>
          <w:divBdr>
            <w:top w:val="none" w:sz="0" w:space="0" w:color="auto"/>
            <w:left w:val="none" w:sz="0" w:space="0" w:color="auto"/>
            <w:bottom w:val="none" w:sz="0" w:space="0" w:color="auto"/>
            <w:right w:val="none" w:sz="0" w:space="0" w:color="auto"/>
          </w:divBdr>
        </w:div>
        <w:div w:id="921837311">
          <w:marLeft w:val="0"/>
          <w:marRight w:val="0"/>
          <w:marTop w:val="240"/>
          <w:marBottom w:val="240"/>
          <w:divBdr>
            <w:top w:val="none" w:sz="0" w:space="0" w:color="auto"/>
            <w:left w:val="none" w:sz="0" w:space="0" w:color="auto"/>
            <w:bottom w:val="none" w:sz="0" w:space="0" w:color="auto"/>
            <w:right w:val="none" w:sz="0" w:space="0" w:color="auto"/>
          </w:divBdr>
        </w:div>
        <w:div w:id="901910095">
          <w:marLeft w:val="0"/>
          <w:marRight w:val="0"/>
          <w:marTop w:val="240"/>
          <w:marBottom w:val="240"/>
          <w:divBdr>
            <w:top w:val="none" w:sz="0" w:space="0" w:color="auto"/>
            <w:left w:val="none" w:sz="0" w:space="0" w:color="auto"/>
            <w:bottom w:val="none" w:sz="0" w:space="0" w:color="auto"/>
            <w:right w:val="none" w:sz="0" w:space="0" w:color="auto"/>
          </w:divBdr>
        </w:div>
        <w:div w:id="1923297333">
          <w:marLeft w:val="0"/>
          <w:marRight w:val="0"/>
          <w:marTop w:val="240"/>
          <w:marBottom w:val="240"/>
          <w:divBdr>
            <w:top w:val="none" w:sz="0" w:space="0" w:color="auto"/>
            <w:left w:val="none" w:sz="0" w:space="0" w:color="auto"/>
            <w:bottom w:val="none" w:sz="0" w:space="0" w:color="auto"/>
            <w:right w:val="none" w:sz="0" w:space="0" w:color="auto"/>
          </w:divBdr>
        </w:div>
      </w:divsChild>
    </w:div>
    <w:div w:id="83653019">
      <w:bodyDiv w:val="1"/>
      <w:marLeft w:val="0"/>
      <w:marRight w:val="0"/>
      <w:marTop w:val="0"/>
      <w:marBottom w:val="0"/>
      <w:divBdr>
        <w:top w:val="none" w:sz="0" w:space="0" w:color="auto"/>
        <w:left w:val="none" w:sz="0" w:space="0" w:color="auto"/>
        <w:bottom w:val="none" w:sz="0" w:space="0" w:color="auto"/>
        <w:right w:val="none" w:sz="0" w:space="0" w:color="auto"/>
      </w:divBdr>
      <w:divsChild>
        <w:div w:id="1300307651">
          <w:marLeft w:val="0"/>
          <w:marRight w:val="0"/>
          <w:marTop w:val="240"/>
          <w:marBottom w:val="240"/>
          <w:divBdr>
            <w:top w:val="none" w:sz="0" w:space="0" w:color="auto"/>
            <w:left w:val="none" w:sz="0" w:space="0" w:color="auto"/>
            <w:bottom w:val="none" w:sz="0" w:space="0" w:color="auto"/>
            <w:right w:val="none" w:sz="0" w:space="0" w:color="auto"/>
          </w:divBdr>
        </w:div>
        <w:div w:id="680474714">
          <w:marLeft w:val="0"/>
          <w:marRight w:val="0"/>
          <w:marTop w:val="240"/>
          <w:marBottom w:val="240"/>
          <w:divBdr>
            <w:top w:val="none" w:sz="0" w:space="0" w:color="auto"/>
            <w:left w:val="none" w:sz="0" w:space="0" w:color="auto"/>
            <w:bottom w:val="none" w:sz="0" w:space="0" w:color="auto"/>
            <w:right w:val="none" w:sz="0" w:space="0" w:color="auto"/>
          </w:divBdr>
        </w:div>
        <w:div w:id="2086220703">
          <w:marLeft w:val="0"/>
          <w:marRight w:val="0"/>
          <w:marTop w:val="240"/>
          <w:marBottom w:val="240"/>
          <w:divBdr>
            <w:top w:val="none" w:sz="0" w:space="0" w:color="auto"/>
            <w:left w:val="none" w:sz="0" w:space="0" w:color="auto"/>
            <w:bottom w:val="none" w:sz="0" w:space="0" w:color="auto"/>
            <w:right w:val="none" w:sz="0" w:space="0" w:color="auto"/>
          </w:divBdr>
        </w:div>
        <w:div w:id="2008093771">
          <w:marLeft w:val="0"/>
          <w:marRight w:val="0"/>
          <w:marTop w:val="240"/>
          <w:marBottom w:val="240"/>
          <w:divBdr>
            <w:top w:val="none" w:sz="0" w:space="0" w:color="auto"/>
            <w:left w:val="none" w:sz="0" w:space="0" w:color="auto"/>
            <w:bottom w:val="none" w:sz="0" w:space="0" w:color="auto"/>
            <w:right w:val="none" w:sz="0" w:space="0" w:color="auto"/>
          </w:divBdr>
        </w:div>
      </w:divsChild>
    </w:div>
    <w:div w:id="107161519">
      <w:bodyDiv w:val="1"/>
      <w:marLeft w:val="0"/>
      <w:marRight w:val="0"/>
      <w:marTop w:val="0"/>
      <w:marBottom w:val="0"/>
      <w:divBdr>
        <w:top w:val="none" w:sz="0" w:space="0" w:color="auto"/>
        <w:left w:val="none" w:sz="0" w:space="0" w:color="auto"/>
        <w:bottom w:val="none" w:sz="0" w:space="0" w:color="auto"/>
        <w:right w:val="none" w:sz="0" w:space="0" w:color="auto"/>
      </w:divBdr>
    </w:div>
    <w:div w:id="119080941">
      <w:bodyDiv w:val="1"/>
      <w:marLeft w:val="0"/>
      <w:marRight w:val="0"/>
      <w:marTop w:val="0"/>
      <w:marBottom w:val="0"/>
      <w:divBdr>
        <w:top w:val="none" w:sz="0" w:space="0" w:color="auto"/>
        <w:left w:val="none" w:sz="0" w:space="0" w:color="auto"/>
        <w:bottom w:val="none" w:sz="0" w:space="0" w:color="auto"/>
        <w:right w:val="none" w:sz="0" w:space="0" w:color="auto"/>
      </w:divBdr>
    </w:div>
    <w:div w:id="144513012">
      <w:bodyDiv w:val="1"/>
      <w:marLeft w:val="0"/>
      <w:marRight w:val="0"/>
      <w:marTop w:val="0"/>
      <w:marBottom w:val="0"/>
      <w:divBdr>
        <w:top w:val="none" w:sz="0" w:space="0" w:color="auto"/>
        <w:left w:val="none" w:sz="0" w:space="0" w:color="auto"/>
        <w:bottom w:val="none" w:sz="0" w:space="0" w:color="auto"/>
        <w:right w:val="none" w:sz="0" w:space="0" w:color="auto"/>
      </w:divBdr>
    </w:div>
    <w:div w:id="155808837">
      <w:bodyDiv w:val="1"/>
      <w:marLeft w:val="0"/>
      <w:marRight w:val="0"/>
      <w:marTop w:val="0"/>
      <w:marBottom w:val="0"/>
      <w:divBdr>
        <w:top w:val="none" w:sz="0" w:space="0" w:color="auto"/>
        <w:left w:val="none" w:sz="0" w:space="0" w:color="auto"/>
        <w:bottom w:val="none" w:sz="0" w:space="0" w:color="auto"/>
        <w:right w:val="none" w:sz="0" w:space="0" w:color="auto"/>
      </w:divBdr>
    </w:div>
    <w:div w:id="160125953">
      <w:bodyDiv w:val="1"/>
      <w:marLeft w:val="0"/>
      <w:marRight w:val="0"/>
      <w:marTop w:val="0"/>
      <w:marBottom w:val="0"/>
      <w:divBdr>
        <w:top w:val="none" w:sz="0" w:space="0" w:color="auto"/>
        <w:left w:val="none" w:sz="0" w:space="0" w:color="auto"/>
        <w:bottom w:val="none" w:sz="0" w:space="0" w:color="auto"/>
        <w:right w:val="none" w:sz="0" w:space="0" w:color="auto"/>
      </w:divBdr>
    </w:div>
    <w:div w:id="172185007">
      <w:bodyDiv w:val="1"/>
      <w:marLeft w:val="0"/>
      <w:marRight w:val="0"/>
      <w:marTop w:val="0"/>
      <w:marBottom w:val="0"/>
      <w:divBdr>
        <w:top w:val="none" w:sz="0" w:space="0" w:color="auto"/>
        <w:left w:val="none" w:sz="0" w:space="0" w:color="auto"/>
        <w:bottom w:val="none" w:sz="0" w:space="0" w:color="auto"/>
        <w:right w:val="none" w:sz="0" w:space="0" w:color="auto"/>
      </w:divBdr>
    </w:div>
    <w:div w:id="235944583">
      <w:bodyDiv w:val="1"/>
      <w:marLeft w:val="0"/>
      <w:marRight w:val="0"/>
      <w:marTop w:val="0"/>
      <w:marBottom w:val="0"/>
      <w:divBdr>
        <w:top w:val="none" w:sz="0" w:space="0" w:color="auto"/>
        <w:left w:val="none" w:sz="0" w:space="0" w:color="auto"/>
        <w:bottom w:val="none" w:sz="0" w:space="0" w:color="auto"/>
        <w:right w:val="none" w:sz="0" w:space="0" w:color="auto"/>
      </w:divBdr>
    </w:div>
    <w:div w:id="253784580">
      <w:bodyDiv w:val="1"/>
      <w:marLeft w:val="0"/>
      <w:marRight w:val="0"/>
      <w:marTop w:val="0"/>
      <w:marBottom w:val="0"/>
      <w:divBdr>
        <w:top w:val="none" w:sz="0" w:space="0" w:color="auto"/>
        <w:left w:val="none" w:sz="0" w:space="0" w:color="auto"/>
        <w:bottom w:val="none" w:sz="0" w:space="0" w:color="auto"/>
        <w:right w:val="none" w:sz="0" w:space="0" w:color="auto"/>
      </w:divBdr>
    </w:div>
    <w:div w:id="258416373">
      <w:bodyDiv w:val="1"/>
      <w:marLeft w:val="0"/>
      <w:marRight w:val="0"/>
      <w:marTop w:val="0"/>
      <w:marBottom w:val="0"/>
      <w:divBdr>
        <w:top w:val="none" w:sz="0" w:space="0" w:color="auto"/>
        <w:left w:val="none" w:sz="0" w:space="0" w:color="auto"/>
        <w:bottom w:val="none" w:sz="0" w:space="0" w:color="auto"/>
        <w:right w:val="none" w:sz="0" w:space="0" w:color="auto"/>
      </w:divBdr>
    </w:div>
    <w:div w:id="261033384">
      <w:bodyDiv w:val="1"/>
      <w:marLeft w:val="0"/>
      <w:marRight w:val="0"/>
      <w:marTop w:val="0"/>
      <w:marBottom w:val="0"/>
      <w:divBdr>
        <w:top w:val="none" w:sz="0" w:space="0" w:color="auto"/>
        <w:left w:val="none" w:sz="0" w:space="0" w:color="auto"/>
        <w:bottom w:val="none" w:sz="0" w:space="0" w:color="auto"/>
        <w:right w:val="none" w:sz="0" w:space="0" w:color="auto"/>
      </w:divBdr>
    </w:div>
    <w:div w:id="269049433">
      <w:bodyDiv w:val="1"/>
      <w:marLeft w:val="0"/>
      <w:marRight w:val="0"/>
      <w:marTop w:val="0"/>
      <w:marBottom w:val="0"/>
      <w:divBdr>
        <w:top w:val="none" w:sz="0" w:space="0" w:color="auto"/>
        <w:left w:val="none" w:sz="0" w:space="0" w:color="auto"/>
        <w:bottom w:val="none" w:sz="0" w:space="0" w:color="auto"/>
        <w:right w:val="none" w:sz="0" w:space="0" w:color="auto"/>
      </w:divBdr>
    </w:div>
    <w:div w:id="271204148">
      <w:bodyDiv w:val="1"/>
      <w:marLeft w:val="0"/>
      <w:marRight w:val="0"/>
      <w:marTop w:val="0"/>
      <w:marBottom w:val="0"/>
      <w:divBdr>
        <w:top w:val="none" w:sz="0" w:space="0" w:color="auto"/>
        <w:left w:val="none" w:sz="0" w:space="0" w:color="auto"/>
        <w:bottom w:val="none" w:sz="0" w:space="0" w:color="auto"/>
        <w:right w:val="none" w:sz="0" w:space="0" w:color="auto"/>
      </w:divBdr>
    </w:div>
    <w:div w:id="278031454">
      <w:bodyDiv w:val="1"/>
      <w:marLeft w:val="0"/>
      <w:marRight w:val="0"/>
      <w:marTop w:val="0"/>
      <w:marBottom w:val="0"/>
      <w:divBdr>
        <w:top w:val="none" w:sz="0" w:space="0" w:color="auto"/>
        <w:left w:val="none" w:sz="0" w:space="0" w:color="auto"/>
        <w:bottom w:val="none" w:sz="0" w:space="0" w:color="auto"/>
        <w:right w:val="none" w:sz="0" w:space="0" w:color="auto"/>
      </w:divBdr>
    </w:div>
    <w:div w:id="278151458">
      <w:bodyDiv w:val="1"/>
      <w:marLeft w:val="0"/>
      <w:marRight w:val="0"/>
      <w:marTop w:val="0"/>
      <w:marBottom w:val="0"/>
      <w:divBdr>
        <w:top w:val="none" w:sz="0" w:space="0" w:color="auto"/>
        <w:left w:val="none" w:sz="0" w:space="0" w:color="auto"/>
        <w:bottom w:val="none" w:sz="0" w:space="0" w:color="auto"/>
        <w:right w:val="none" w:sz="0" w:space="0" w:color="auto"/>
      </w:divBdr>
    </w:div>
    <w:div w:id="281301815">
      <w:bodyDiv w:val="1"/>
      <w:marLeft w:val="0"/>
      <w:marRight w:val="0"/>
      <w:marTop w:val="0"/>
      <w:marBottom w:val="0"/>
      <w:divBdr>
        <w:top w:val="none" w:sz="0" w:space="0" w:color="auto"/>
        <w:left w:val="none" w:sz="0" w:space="0" w:color="auto"/>
        <w:bottom w:val="none" w:sz="0" w:space="0" w:color="auto"/>
        <w:right w:val="none" w:sz="0" w:space="0" w:color="auto"/>
      </w:divBdr>
    </w:div>
    <w:div w:id="286014163">
      <w:bodyDiv w:val="1"/>
      <w:marLeft w:val="0"/>
      <w:marRight w:val="0"/>
      <w:marTop w:val="0"/>
      <w:marBottom w:val="0"/>
      <w:divBdr>
        <w:top w:val="none" w:sz="0" w:space="0" w:color="auto"/>
        <w:left w:val="none" w:sz="0" w:space="0" w:color="auto"/>
        <w:bottom w:val="none" w:sz="0" w:space="0" w:color="auto"/>
        <w:right w:val="none" w:sz="0" w:space="0" w:color="auto"/>
      </w:divBdr>
    </w:div>
    <w:div w:id="294482176">
      <w:bodyDiv w:val="1"/>
      <w:marLeft w:val="0"/>
      <w:marRight w:val="0"/>
      <w:marTop w:val="0"/>
      <w:marBottom w:val="0"/>
      <w:divBdr>
        <w:top w:val="none" w:sz="0" w:space="0" w:color="auto"/>
        <w:left w:val="none" w:sz="0" w:space="0" w:color="auto"/>
        <w:bottom w:val="none" w:sz="0" w:space="0" w:color="auto"/>
        <w:right w:val="none" w:sz="0" w:space="0" w:color="auto"/>
      </w:divBdr>
    </w:div>
    <w:div w:id="324164557">
      <w:bodyDiv w:val="1"/>
      <w:marLeft w:val="0"/>
      <w:marRight w:val="0"/>
      <w:marTop w:val="0"/>
      <w:marBottom w:val="0"/>
      <w:divBdr>
        <w:top w:val="none" w:sz="0" w:space="0" w:color="auto"/>
        <w:left w:val="none" w:sz="0" w:space="0" w:color="auto"/>
        <w:bottom w:val="none" w:sz="0" w:space="0" w:color="auto"/>
        <w:right w:val="none" w:sz="0" w:space="0" w:color="auto"/>
      </w:divBdr>
    </w:div>
    <w:div w:id="336008818">
      <w:bodyDiv w:val="1"/>
      <w:marLeft w:val="0"/>
      <w:marRight w:val="0"/>
      <w:marTop w:val="0"/>
      <w:marBottom w:val="0"/>
      <w:divBdr>
        <w:top w:val="none" w:sz="0" w:space="0" w:color="auto"/>
        <w:left w:val="none" w:sz="0" w:space="0" w:color="auto"/>
        <w:bottom w:val="none" w:sz="0" w:space="0" w:color="auto"/>
        <w:right w:val="none" w:sz="0" w:space="0" w:color="auto"/>
      </w:divBdr>
    </w:div>
    <w:div w:id="343897234">
      <w:bodyDiv w:val="1"/>
      <w:marLeft w:val="0"/>
      <w:marRight w:val="0"/>
      <w:marTop w:val="0"/>
      <w:marBottom w:val="0"/>
      <w:divBdr>
        <w:top w:val="none" w:sz="0" w:space="0" w:color="auto"/>
        <w:left w:val="none" w:sz="0" w:space="0" w:color="auto"/>
        <w:bottom w:val="none" w:sz="0" w:space="0" w:color="auto"/>
        <w:right w:val="none" w:sz="0" w:space="0" w:color="auto"/>
      </w:divBdr>
    </w:div>
    <w:div w:id="352268221">
      <w:bodyDiv w:val="1"/>
      <w:marLeft w:val="0"/>
      <w:marRight w:val="0"/>
      <w:marTop w:val="0"/>
      <w:marBottom w:val="0"/>
      <w:divBdr>
        <w:top w:val="none" w:sz="0" w:space="0" w:color="auto"/>
        <w:left w:val="none" w:sz="0" w:space="0" w:color="auto"/>
        <w:bottom w:val="none" w:sz="0" w:space="0" w:color="auto"/>
        <w:right w:val="none" w:sz="0" w:space="0" w:color="auto"/>
      </w:divBdr>
    </w:div>
    <w:div w:id="356859096">
      <w:bodyDiv w:val="1"/>
      <w:marLeft w:val="0"/>
      <w:marRight w:val="0"/>
      <w:marTop w:val="0"/>
      <w:marBottom w:val="0"/>
      <w:divBdr>
        <w:top w:val="none" w:sz="0" w:space="0" w:color="auto"/>
        <w:left w:val="none" w:sz="0" w:space="0" w:color="auto"/>
        <w:bottom w:val="none" w:sz="0" w:space="0" w:color="auto"/>
        <w:right w:val="none" w:sz="0" w:space="0" w:color="auto"/>
      </w:divBdr>
    </w:div>
    <w:div w:id="382143375">
      <w:bodyDiv w:val="1"/>
      <w:marLeft w:val="0"/>
      <w:marRight w:val="0"/>
      <w:marTop w:val="0"/>
      <w:marBottom w:val="0"/>
      <w:divBdr>
        <w:top w:val="none" w:sz="0" w:space="0" w:color="auto"/>
        <w:left w:val="none" w:sz="0" w:space="0" w:color="auto"/>
        <w:bottom w:val="none" w:sz="0" w:space="0" w:color="auto"/>
        <w:right w:val="none" w:sz="0" w:space="0" w:color="auto"/>
      </w:divBdr>
    </w:div>
    <w:div w:id="388694722">
      <w:bodyDiv w:val="1"/>
      <w:marLeft w:val="0"/>
      <w:marRight w:val="0"/>
      <w:marTop w:val="0"/>
      <w:marBottom w:val="0"/>
      <w:divBdr>
        <w:top w:val="none" w:sz="0" w:space="0" w:color="auto"/>
        <w:left w:val="none" w:sz="0" w:space="0" w:color="auto"/>
        <w:bottom w:val="none" w:sz="0" w:space="0" w:color="auto"/>
        <w:right w:val="none" w:sz="0" w:space="0" w:color="auto"/>
      </w:divBdr>
    </w:div>
    <w:div w:id="391268357">
      <w:bodyDiv w:val="1"/>
      <w:marLeft w:val="0"/>
      <w:marRight w:val="0"/>
      <w:marTop w:val="0"/>
      <w:marBottom w:val="0"/>
      <w:divBdr>
        <w:top w:val="none" w:sz="0" w:space="0" w:color="auto"/>
        <w:left w:val="none" w:sz="0" w:space="0" w:color="auto"/>
        <w:bottom w:val="none" w:sz="0" w:space="0" w:color="auto"/>
        <w:right w:val="none" w:sz="0" w:space="0" w:color="auto"/>
      </w:divBdr>
    </w:div>
    <w:div w:id="394937670">
      <w:bodyDiv w:val="1"/>
      <w:marLeft w:val="0"/>
      <w:marRight w:val="0"/>
      <w:marTop w:val="0"/>
      <w:marBottom w:val="0"/>
      <w:divBdr>
        <w:top w:val="none" w:sz="0" w:space="0" w:color="auto"/>
        <w:left w:val="none" w:sz="0" w:space="0" w:color="auto"/>
        <w:bottom w:val="none" w:sz="0" w:space="0" w:color="auto"/>
        <w:right w:val="none" w:sz="0" w:space="0" w:color="auto"/>
      </w:divBdr>
    </w:div>
    <w:div w:id="397363781">
      <w:bodyDiv w:val="1"/>
      <w:marLeft w:val="0"/>
      <w:marRight w:val="0"/>
      <w:marTop w:val="0"/>
      <w:marBottom w:val="0"/>
      <w:divBdr>
        <w:top w:val="none" w:sz="0" w:space="0" w:color="auto"/>
        <w:left w:val="none" w:sz="0" w:space="0" w:color="auto"/>
        <w:bottom w:val="none" w:sz="0" w:space="0" w:color="auto"/>
        <w:right w:val="none" w:sz="0" w:space="0" w:color="auto"/>
      </w:divBdr>
    </w:div>
    <w:div w:id="408649499">
      <w:bodyDiv w:val="1"/>
      <w:marLeft w:val="0"/>
      <w:marRight w:val="0"/>
      <w:marTop w:val="0"/>
      <w:marBottom w:val="0"/>
      <w:divBdr>
        <w:top w:val="none" w:sz="0" w:space="0" w:color="auto"/>
        <w:left w:val="none" w:sz="0" w:space="0" w:color="auto"/>
        <w:bottom w:val="none" w:sz="0" w:space="0" w:color="auto"/>
        <w:right w:val="none" w:sz="0" w:space="0" w:color="auto"/>
      </w:divBdr>
    </w:div>
    <w:div w:id="441803037">
      <w:bodyDiv w:val="1"/>
      <w:marLeft w:val="0"/>
      <w:marRight w:val="0"/>
      <w:marTop w:val="0"/>
      <w:marBottom w:val="0"/>
      <w:divBdr>
        <w:top w:val="none" w:sz="0" w:space="0" w:color="auto"/>
        <w:left w:val="none" w:sz="0" w:space="0" w:color="auto"/>
        <w:bottom w:val="none" w:sz="0" w:space="0" w:color="auto"/>
        <w:right w:val="none" w:sz="0" w:space="0" w:color="auto"/>
      </w:divBdr>
    </w:div>
    <w:div w:id="468058448">
      <w:bodyDiv w:val="1"/>
      <w:marLeft w:val="0"/>
      <w:marRight w:val="0"/>
      <w:marTop w:val="0"/>
      <w:marBottom w:val="0"/>
      <w:divBdr>
        <w:top w:val="none" w:sz="0" w:space="0" w:color="auto"/>
        <w:left w:val="none" w:sz="0" w:space="0" w:color="auto"/>
        <w:bottom w:val="none" w:sz="0" w:space="0" w:color="auto"/>
        <w:right w:val="none" w:sz="0" w:space="0" w:color="auto"/>
      </w:divBdr>
    </w:div>
    <w:div w:id="499662837">
      <w:bodyDiv w:val="1"/>
      <w:marLeft w:val="0"/>
      <w:marRight w:val="0"/>
      <w:marTop w:val="0"/>
      <w:marBottom w:val="0"/>
      <w:divBdr>
        <w:top w:val="none" w:sz="0" w:space="0" w:color="auto"/>
        <w:left w:val="none" w:sz="0" w:space="0" w:color="auto"/>
        <w:bottom w:val="none" w:sz="0" w:space="0" w:color="auto"/>
        <w:right w:val="none" w:sz="0" w:space="0" w:color="auto"/>
      </w:divBdr>
    </w:div>
    <w:div w:id="514001999">
      <w:bodyDiv w:val="1"/>
      <w:marLeft w:val="0"/>
      <w:marRight w:val="0"/>
      <w:marTop w:val="0"/>
      <w:marBottom w:val="0"/>
      <w:divBdr>
        <w:top w:val="none" w:sz="0" w:space="0" w:color="auto"/>
        <w:left w:val="none" w:sz="0" w:space="0" w:color="auto"/>
        <w:bottom w:val="none" w:sz="0" w:space="0" w:color="auto"/>
        <w:right w:val="none" w:sz="0" w:space="0" w:color="auto"/>
      </w:divBdr>
    </w:div>
    <w:div w:id="514224549">
      <w:bodyDiv w:val="1"/>
      <w:marLeft w:val="0"/>
      <w:marRight w:val="0"/>
      <w:marTop w:val="0"/>
      <w:marBottom w:val="0"/>
      <w:divBdr>
        <w:top w:val="none" w:sz="0" w:space="0" w:color="auto"/>
        <w:left w:val="none" w:sz="0" w:space="0" w:color="auto"/>
        <w:bottom w:val="none" w:sz="0" w:space="0" w:color="auto"/>
        <w:right w:val="none" w:sz="0" w:space="0" w:color="auto"/>
      </w:divBdr>
    </w:div>
    <w:div w:id="516504873">
      <w:bodyDiv w:val="1"/>
      <w:marLeft w:val="0"/>
      <w:marRight w:val="0"/>
      <w:marTop w:val="0"/>
      <w:marBottom w:val="0"/>
      <w:divBdr>
        <w:top w:val="none" w:sz="0" w:space="0" w:color="auto"/>
        <w:left w:val="none" w:sz="0" w:space="0" w:color="auto"/>
        <w:bottom w:val="none" w:sz="0" w:space="0" w:color="auto"/>
        <w:right w:val="none" w:sz="0" w:space="0" w:color="auto"/>
      </w:divBdr>
    </w:div>
    <w:div w:id="533463646">
      <w:bodyDiv w:val="1"/>
      <w:marLeft w:val="0"/>
      <w:marRight w:val="0"/>
      <w:marTop w:val="0"/>
      <w:marBottom w:val="0"/>
      <w:divBdr>
        <w:top w:val="none" w:sz="0" w:space="0" w:color="auto"/>
        <w:left w:val="none" w:sz="0" w:space="0" w:color="auto"/>
        <w:bottom w:val="none" w:sz="0" w:space="0" w:color="auto"/>
        <w:right w:val="none" w:sz="0" w:space="0" w:color="auto"/>
      </w:divBdr>
    </w:div>
    <w:div w:id="536892822">
      <w:bodyDiv w:val="1"/>
      <w:marLeft w:val="0"/>
      <w:marRight w:val="0"/>
      <w:marTop w:val="0"/>
      <w:marBottom w:val="0"/>
      <w:divBdr>
        <w:top w:val="none" w:sz="0" w:space="0" w:color="auto"/>
        <w:left w:val="none" w:sz="0" w:space="0" w:color="auto"/>
        <w:bottom w:val="none" w:sz="0" w:space="0" w:color="auto"/>
        <w:right w:val="none" w:sz="0" w:space="0" w:color="auto"/>
      </w:divBdr>
    </w:div>
    <w:div w:id="557713413">
      <w:bodyDiv w:val="1"/>
      <w:marLeft w:val="0"/>
      <w:marRight w:val="0"/>
      <w:marTop w:val="0"/>
      <w:marBottom w:val="0"/>
      <w:divBdr>
        <w:top w:val="none" w:sz="0" w:space="0" w:color="auto"/>
        <w:left w:val="none" w:sz="0" w:space="0" w:color="auto"/>
        <w:bottom w:val="none" w:sz="0" w:space="0" w:color="auto"/>
        <w:right w:val="none" w:sz="0" w:space="0" w:color="auto"/>
      </w:divBdr>
    </w:div>
    <w:div w:id="567111607">
      <w:bodyDiv w:val="1"/>
      <w:marLeft w:val="0"/>
      <w:marRight w:val="0"/>
      <w:marTop w:val="0"/>
      <w:marBottom w:val="0"/>
      <w:divBdr>
        <w:top w:val="none" w:sz="0" w:space="0" w:color="auto"/>
        <w:left w:val="none" w:sz="0" w:space="0" w:color="auto"/>
        <w:bottom w:val="none" w:sz="0" w:space="0" w:color="auto"/>
        <w:right w:val="none" w:sz="0" w:space="0" w:color="auto"/>
      </w:divBdr>
    </w:div>
    <w:div w:id="578371939">
      <w:bodyDiv w:val="1"/>
      <w:marLeft w:val="0"/>
      <w:marRight w:val="0"/>
      <w:marTop w:val="0"/>
      <w:marBottom w:val="0"/>
      <w:divBdr>
        <w:top w:val="none" w:sz="0" w:space="0" w:color="auto"/>
        <w:left w:val="none" w:sz="0" w:space="0" w:color="auto"/>
        <w:bottom w:val="none" w:sz="0" w:space="0" w:color="auto"/>
        <w:right w:val="none" w:sz="0" w:space="0" w:color="auto"/>
      </w:divBdr>
    </w:div>
    <w:div w:id="608397681">
      <w:bodyDiv w:val="1"/>
      <w:marLeft w:val="0"/>
      <w:marRight w:val="0"/>
      <w:marTop w:val="0"/>
      <w:marBottom w:val="0"/>
      <w:divBdr>
        <w:top w:val="none" w:sz="0" w:space="0" w:color="auto"/>
        <w:left w:val="none" w:sz="0" w:space="0" w:color="auto"/>
        <w:bottom w:val="none" w:sz="0" w:space="0" w:color="auto"/>
        <w:right w:val="none" w:sz="0" w:space="0" w:color="auto"/>
      </w:divBdr>
    </w:div>
    <w:div w:id="653996946">
      <w:bodyDiv w:val="1"/>
      <w:marLeft w:val="0"/>
      <w:marRight w:val="0"/>
      <w:marTop w:val="0"/>
      <w:marBottom w:val="0"/>
      <w:divBdr>
        <w:top w:val="none" w:sz="0" w:space="0" w:color="auto"/>
        <w:left w:val="none" w:sz="0" w:space="0" w:color="auto"/>
        <w:bottom w:val="none" w:sz="0" w:space="0" w:color="auto"/>
        <w:right w:val="none" w:sz="0" w:space="0" w:color="auto"/>
      </w:divBdr>
    </w:div>
    <w:div w:id="686564632">
      <w:bodyDiv w:val="1"/>
      <w:marLeft w:val="0"/>
      <w:marRight w:val="0"/>
      <w:marTop w:val="0"/>
      <w:marBottom w:val="0"/>
      <w:divBdr>
        <w:top w:val="none" w:sz="0" w:space="0" w:color="auto"/>
        <w:left w:val="none" w:sz="0" w:space="0" w:color="auto"/>
        <w:bottom w:val="none" w:sz="0" w:space="0" w:color="auto"/>
        <w:right w:val="none" w:sz="0" w:space="0" w:color="auto"/>
      </w:divBdr>
    </w:div>
    <w:div w:id="694035169">
      <w:bodyDiv w:val="1"/>
      <w:marLeft w:val="0"/>
      <w:marRight w:val="0"/>
      <w:marTop w:val="0"/>
      <w:marBottom w:val="0"/>
      <w:divBdr>
        <w:top w:val="none" w:sz="0" w:space="0" w:color="auto"/>
        <w:left w:val="none" w:sz="0" w:space="0" w:color="auto"/>
        <w:bottom w:val="none" w:sz="0" w:space="0" w:color="auto"/>
        <w:right w:val="none" w:sz="0" w:space="0" w:color="auto"/>
      </w:divBdr>
    </w:div>
    <w:div w:id="708341387">
      <w:bodyDiv w:val="1"/>
      <w:marLeft w:val="0"/>
      <w:marRight w:val="0"/>
      <w:marTop w:val="0"/>
      <w:marBottom w:val="0"/>
      <w:divBdr>
        <w:top w:val="none" w:sz="0" w:space="0" w:color="auto"/>
        <w:left w:val="none" w:sz="0" w:space="0" w:color="auto"/>
        <w:bottom w:val="none" w:sz="0" w:space="0" w:color="auto"/>
        <w:right w:val="none" w:sz="0" w:space="0" w:color="auto"/>
      </w:divBdr>
    </w:div>
    <w:div w:id="757867057">
      <w:bodyDiv w:val="1"/>
      <w:marLeft w:val="0"/>
      <w:marRight w:val="0"/>
      <w:marTop w:val="0"/>
      <w:marBottom w:val="0"/>
      <w:divBdr>
        <w:top w:val="none" w:sz="0" w:space="0" w:color="auto"/>
        <w:left w:val="none" w:sz="0" w:space="0" w:color="auto"/>
        <w:bottom w:val="none" w:sz="0" w:space="0" w:color="auto"/>
        <w:right w:val="none" w:sz="0" w:space="0" w:color="auto"/>
      </w:divBdr>
    </w:div>
    <w:div w:id="779647015">
      <w:bodyDiv w:val="1"/>
      <w:marLeft w:val="0"/>
      <w:marRight w:val="0"/>
      <w:marTop w:val="0"/>
      <w:marBottom w:val="0"/>
      <w:divBdr>
        <w:top w:val="none" w:sz="0" w:space="0" w:color="auto"/>
        <w:left w:val="none" w:sz="0" w:space="0" w:color="auto"/>
        <w:bottom w:val="none" w:sz="0" w:space="0" w:color="auto"/>
        <w:right w:val="none" w:sz="0" w:space="0" w:color="auto"/>
      </w:divBdr>
    </w:div>
    <w:div w:id="813447109">
      <w:bodyDiv w:val="1"/>
      <w:marLeft w:val="0"/>
      <w:marRight w:val="0"/>
      <w:marTop w:val="0"/>
      <w:marBottom w:val="0"/>
      <w:divBdr>
        <w:top w:val="none" w:sz="0" w:space="0" w:color="auto"/>
        <w:left w:val="none" w:sz="0" w:space="0" w:color="auto"/>
        <w:bottom w:val="none" w:sz="0" w:space="0" w:color="auto"/>
        <w:right w:val="none" w:sz="0" w:space="0" w:color="auto"/>
      </w:divBdr>
    </w:div>
    <w:div w:id="814834863">
      <w:bodyDiv w:val="1"/>
      <w:marLeft w:val="0"/>
      <w:marRight w:val="0"/>
      <w:marTop w:val="0"/>
      <w:marBottom w:val="0"/>
      <w:divBdr>
        <w:top w:val="none" w:sz="0" w:space="0" w:color="auto"/>
        <w:left w:val="none" w:sz="0" w:space="0" w:color="auto"/>
        <w:bottom w:val="none" w:sz="0" w:space="0" w:color="auto"/>
        <w:right w:val="none" w:sz="0" w:space="0" w:color="auto"/>
      </w:divBdr>
    </w:div>
    <w:div w:id="818495641">
      <w:bodyDiv w:val="1"/>
      <w:marLeft w:val="0"/>
      <w:marRight w:val="0"/>
      <w:marTop w:val="0"/>
      <w:marBottom w:val="0"/>
      <w:divBdr>
        <w:top w:val="none" w:sz="0" w:space="0" w:color="auto"/>
        <w:left w:val="none" w:sz="0" w:space="0" w:color="auto"/>
        <w:bottom w:val="none" w:sz="0" w:space="0" w:color="auto"/>
        <w:right w:val="none" w:sz="0" w:space="0" w:color="auto"/>
      </w:divBdr>
    </w:div>
    <w:div w:id="826441073">
      <w:bodyDiv w:val="1"/>
      <w:marLeft w:val="0"/>
      <w:marRight w:val="0"/>
      <w:marTop w:val="0"/>
      <w:marBottom w:val="0"/>
      <w:divBdr>
        <w:top w:val="none" w:sz="0" w:space="0" w:color="auto"/>
        <w:left w:val="none" w:sz="0" w:space="0" w:color="auto"/>
        <w:bottom w:val="none" w:sz="0" w:space="0" w:color="auto"/>
        <w:right w:val="none" w:sz="0" w:space="0" w:color="auto"/>
      </w:divBdr>
    </w:div>
    <w:div w:id="850294162">
      <w:bodyDiv w:val="1"/>
      <w:marLeft w:val="0"/>
      <w:marRight w:val="0"/>
      <w:marTop w:val="0"/>
      <w:marBottom w:val="0"/>
      <w:divBdr>
        <w:top w:val="none" w:sz="0" w:space="0" w:color="auto"/>
        <w:left w:val="none" w:sz="0" w:space="0" w:color="auto"/>
        <w:bottom w:val="none" w:sz="0" w:space="0" w:color="auto"/>
        <w:right w:val="none" w:sz="0" w:space="0" w:color="auto"/>
      </w:divBdr>
    </w:div>
    <w:div w:id="907885737">
      <w:bodyDiv w:val="1"/>
      <w:marLeft w:val="0"/>
      <w:marRight w:val="0"/>
      <w:marTop w:val="0"/>
      <w:marBottom w:val="0"/>
      <w:divBdr>
        <w:top w:val="none" w:sz="0" w:space="0" w:color="auto"/>
        <w:left w:val="none" w:sz="0" w:space="0" w:color="auto"/>
        <w:bottom w:val="none" w:sz="0" w:space="0" w:color="auto"/>
        <w:right w:val="none" w:sz="0" w:space="0" w:color="auto"/>
      </w:divBdr>
    </w:div>
    <w:div w:id="907955313">
      <w:bodyDiv w:val="1"/>
      <w:marLeft w:val="0"/>
      <w:marRight w:val="0"/>
      <w:marTop w:val="0"/>
      <w:marBottom w:val="0"/>
      <w:divBdr>
        <w:top w:val="none" w:sz="0" w:space="0" w:color="auto"/>
        <w:left w:val="none" w:sz="0" w:space="0" w:color="auto"/>
        <w:bottom w:val="none" w:sz="0" w:space="0" w:color="auto"/>
        <w:right w:val="none" w:sz="0" w:space="0" w:color="auto"/>
      </w:divBdr>
    </w:div>
    <w:div w:id="927232587">
      <w:bodyDiv w:val="1"/>
      <w:marLeft w:val="0"/>
      <w:marRight w:val="0"/>
      <w:marTop w:val="0"/>
      <w:marBottom w:val="0"/>
      <w:divBdr>
        <w:top w:val="none" w:sz="0" w:space="0" w:color="auto"/>
        <w:left w:val="none" w:sz="0" w:space="0" w:color="auto"/>
        <w:bottom w:val="none" w:sz="0" w:space="0" w:color="auto"/>
        <w:right w:val="none" w:sz="0" w:space="0" w:color="auto"/>
      </w:divBdr>
      <w:divsChild>
        <w:div w:id="273097395">
          <w:marLeft w:val="0"/>
          <w:marRight w:val="0"/>
          <w:marTop w:val="0"/>
          <w:marBottom w:val="120"/>
          <w:divBdr>
            <w:top w:val="none" w:sz="0" w:space="0" w:color="auto"/>
            <w:left w:val="none" w:sz="0" w:space="0" w:color="auto"/>
            <w:bottom w:val="none" w:sz="0" w:space="0" w:color="auto"/>
            <w:right w:val="none" w:sz="0" w:space="0" w:color="auto"/>
          </w:divBdr>
        </w:div>
      </w:divsChild>
    </w:div>
    <w:div w:id="963117986">
      <w:bodyDiv w:val="1"/>
      <w:marLeft w:val="0"/>
      <w:marRight w:val="0"/>
      <w:marTop w:val="0"/>
      <w:marBottom w:val="0"/>
      <w:divBdr>
        <w:top w:val="none" w:sz="0" w:space="0" w:color="auto"/>
        <w:left w:val="none" w:sz="0" w:space="0" w:color="auto"/>
        <w:bottom w:val="none" w:sz="0" w:space="0" w:color="auto"/>
        <w:right w:val="none" w:sz="0" w:space="0" w:color="auto"/>
      </w:divBdr>
    </w:div>
    <w:div w:id="967053981">
      <w:bodyDiv w:val="1"/>
      <w:marLeft w:val="0"/>
      <w:marRight w:val="0"/>
      <w:marTop w:val="0"/>
      <w:marBottom w:val="0"/>
      <w:divBdr>
        <w:top w:val="none" w:sz="0" w:space="0" w:color="auto"/>
        <w:left w:val="none" w:sz="0" w:space="0" w:color="auto"/>
        <w:bottom w:val="none" w:sz="0" w:space="0" w:color="auto"/>
        <w:right w:val="none" w:sz="0" w:space="0" w:color="auto"/>
      </w:divBdr>
    </w:div>
    <w:div w:id="971131156">
      <w:bodyDiv w:val="1"/>
      <w:marLeft w:val="0"/>
      <w:marRight w:val="0"/>
      <w:marTop w:val="0"/>
      <w:marBottom w:val="0"/>
      <w:divBdr>
        <w:top w:val="none" w:sz="0" w:space="0" w:color="auto"/>
        <w:left w:val="none" w:sz="0" w:space="0" w:color="auto"/>
        <w:bottom w:val="none" w:sz="0" w:space="0" w:color="auto"/>
        <w:right w:val="none" w:sz="0" w:space="0" w:color="auto"/>
      </w:divBdr>
    </w:div>
    <w:div w:id="975986154">
      <w:bodyDiv w:val="1"/>
      <w:marLeft w:val="0"/>
      <w:marRight w:val="0"/>
      <w:marTop w:val="0"/>
      <w:marBottom w:val="0"/>
      <w:divBdr>
        <w:top w:val="none" w:sz="0" w:space="0" w:color="auto"/>
        <w:left w:val="none" w:sz="0" w:space="0" w:color="auto"/>
        <w:bottom w:val="none" w:sz="0" w:space="0" w:color="auto"/>
        <w:right w:val="none" w:sz="0" w:space="0" w:color="auto"/>
      </w:divBdr>
    </w:div>
    <w:div w:id="982082422">
      <w:bodyDiv w:val="1"/>
      <w:marLeft w:val="0"/>
      <w:marRight w:val="0"/>
      <w:marTop w:val="0"/>
      <w:marBottom w:val="0"/>
      <w:divBdr>
        <w:top w:val="none" w:sz="0" w:space="0" w:color="auto"/>
        <w:left w:val="none" w:sz="0" w:space="0" w:color="auto"/>
        <w:bottom w:val="none" w:sz="0" w:space="0" w:color="auto"/>
        <w:right w:val="none" w:sz="0" w:space="0" w:color="auto"/>
      </w:divBdr>
    </w:div>
    <w:div w:id="1033847904">
      <w:bodyDiv w:val="1"/>
      <w:marLeft w:val="0"/>
      <w:marRight w:val="0"/>
      <w:marTop w:val="0"/>
      <w:marBottom w:val="0"/>
      <w:divBdr>
        <w:top w:val="none" w:sz="0" w:space="0" w:color="auto"/>
        <w:left w:val="none" w:sz="0" w:space="0" w:color="auto"/>
        <w:bottom w:val="none" w:sz="0" w:space="0" w:color="auto"/>
        <w:right w:val="none" w:sz="0" w:space="0" w:color="auto"/>
      </w:divBdr>
    </w:div>
    <w:div w:id="1063261082">
      <w:bodyDiv w:val="1"/>
      <w:marLeft w:val="0"/>
      <w:marRight w:val="0"/>
      <w:marTop w:val="0"/>
      <w:marBottom w:val="0"/>
      <w:divBdr>
        <w:top w:val="none" w:sz="0" w:space="0" w:color="auto"/>
        <w:left w:val="none" w:sz="0" w:space="0" w:color="auto"/>
        <w:bottom w:val="none" w:sz="0" w:space="0" w:color="auto"/>
        <w:right w:val="none" w:sz="0" w:space="0" w:color="auto"/>
      </w:divBdr>
      <w:divsChild>
        <w:div w:id="2076126425">
          <w:marLeft w:val="0"/>
          <w:marRight w:val="0"/>
          <w:marTop w:val="0"/>
          <w:marBottom w:val="0"/>
          <w:divBdr>
            <w:top w:val="none" w:sz="0" w:space="0" w:color="auto"/>
            <w:left w:val="none" w:sz="0" w:space="0" w:color="auto"/>
            <w:bottom w:val="none" w:sz="0" w:space="0" w:color="auto"/>
            <w:right w:val="none" w:sz="0" w:space="0" w:color="auto"/>
          </w:divBdr>
        </w:div>
        <w:div w:id="548685927">
          <w:marLeft w:val="0"/>
          <w:marRight w:val="0"/>
          <w:marTop w:val="0"/>
          <w:marBottom w:val="0"/>
          <w:divBdr>
            <w:top w:val="none" w:sz="0" w:space="0" w:color="auto"/>
            <w:left w:val="none" w:sz="0" w:space="0" w:color="auto"/>
            <w:bottom w:val="none" w:sz="0" w:space="0" w:color="auto"/>
            <w:right w:val="none" w:sz="0" w:space="0" w:color="auto"/>
          </w:divBdr>
        </w:div>
      </w:divsChild>
    </w:div>
    <w:div w:id="1067529852">
      <w:bodyDiv w:val="1"/>
      <w:marLeft w:val="0"/>
      <w:marRight w:val="0"/>
      <w:marTop w:val="0"/>
      <w:marBottom w:val="0"/>
      <w:divBdr>
        <w:top w:val="none" w:sz="0" w:space="0" w:color="auto"/>
        <w:left w:val="none" w:sz="0" w:space="0" w:color="auto"/>
        <w:bottom w:val="none" w:sz="0" w:space="0" w:color="auto"/>
        <w:right w:val="none" w:sz="0" w:space="0" w:color="auto"/>
      </w:divBdr>
    </w:div>
    <w:div w:id="1074009510">
      <w:bodyDiv w:val="1"/>
      <w:marLeft w:val="0"/>
      <w:marRight w:val="0"/>
      <w:marTop w:val="0"/>
      <w:marBottom w:val="0"/>
      <w:divBdr>
        <w:top w:val="none" w:sz="0" w:space="0" w:color="auto"/>
        <w:left w:val="none" w:sz="0" w:space="0" w:color="auto"/>
        <w:bottom w:val="none" w:sz="0" w:space="0" w:color="auto"/>
        <w:right w:val="none" w:sz="0" w:space="0" w:color="auto"/>
      </w:divBdr>
    </w:div>
    <w:div w:id="1082995712">
      <w:bodyDiv w:val="1"/>
      <w:marLeft w:val="0"/>
      <w:marRight w:val="0"/>
      <w:marTop w:val="0"/>
      <w:marBottom w:val="0"/>
      <w:divBdr>
        <w:top w:val="none" w:sz="0" w:space="0" w:color="auto"/>
        <w:left w:val="none" w:sz="0" w:space="0" w:color="auto"/>
        <w:bottom w:val="none" w:sz="0" w:space="0" w:color="auto"/>
        <w:right w:val="none" w:sz="0" w:space="0" w:color="auto"/>
      </w:divBdr>
    </w:div>
    <w:div w:id="1140148284">
      <w:bodyDiv w:val="1"/>
      <w:marLeft w:val="0"/>
      <w:marRight w:val="0"/>
      <w:marTop w:val="0"/>
      <w:marBottom w:val="0"/>
      <w:divBdr>
        <w:top w:val="none" w:sz="0" w:space="0" w:color="auto"/>
        <w:left w:val="none" w:sz="0" w:space="0" w:color="auto"/>
        <w:bottom w:val="none" w:sz="0" w:space="0" w:color="auto"/>
        <w:right w:val="none" w:sz="0" w:space="0" w:color="auto"/>
      </w:divBdr>
    </w:div>
    <w:div w:id="1142816919">
      <w:bodyDiv w:val="1"/>
      <w:marLeft w:val="0"/>
      <w:marRight w:val="0"/>
      <w:marTop w:val="0"/>
      <w:marBottom w:val="0"/>
      <w:divBdr>
        <w:top w:val="none" w:sz="0" w:space="0" w:color="auto"/>
        <w:left w:val="none" w:sz="0" w:space="0" w:color="auto"/>
        <w:bottom w:val="none" w:sz="0" w:space="0" w:color="auto"/>
        <w:right w:val="none" w:sz="0" w:space="0" w:color="auto"/>
      </w:divBdr>
    </w:div>
    <w:div w:id="1162089357">
      <w:bodyDiv w:val="1"/>
      <w:marLeft w:val="0"/>
      <w:marRight w:val="0"/>
      <w:marTop w:val="0"/>
      <w:marBottom w:val="0"/>
      <w:divBdr>
        <w:top w:val="none" w:sz="0" w:space="0" w:color="auto"/>
        <w:left w:val="none" w:sz="0" w:space="0" w:color="auto"/>
        <w:bottom w:val="none" w:sz="0" w:space="0" w:color="auto"/>
        <w:right w:val="none" w:sz="0" w:space="0" w:color="auto"/>
      </w:divBdr>
      <w:divsChild>
        <w:div w:id="1861159194">
          <w:marLeft w:val="0"/>
          <w:marRight w:val="0"/>
          <w:marTop w:val="0"/>
          <w:marBottom w:val="120"/>
          <w:divBdr>
            <w:top w:val="none" w:sz="0" w:space="0" w:color="auto"/>
            <w:left w:val="none" w:sz="0" w:space="0" w:color="auto"/>
            <w:bottom w:val="none" w:sz="0" w:space="0" w:color="auto"/>
            <w:right w:val="none" w:sz="0" w:space="0" w:color="auto"/>
          </w:divBdr>
        </w:div>
      </w:divsChild>
    </w:div>
    <w:div w:id="1174302376">
      <w:bodyDiv w:val="1"/>
      <w:marLeft w:val="0"/>
      <w:marRight w:val="0"/>
      <w:marTop w:val="0"/>
      <w:marBottom w:val="0"/>
      <w:divBdr>
        <w:top w:val="none" w:sz="0" w:space="0" w:color="auto"/>
        <w:left w:val="none" w:sz="0" w:space="0" w:color="auto"/>
        <w:bottom w:val="none" w:sz="0" w:space="0" w:color="auto"/>
        <w:right w:val="none" w:sz="0" w:space="0" w:color="auto"/>
      </w:divBdr>
    </w:div>
    <w:div w:id="1174958916">
      <w:bodyDiv w:val="1"/>
      <w:marLeft w:val="0"/>
      <w:marRight w:val="0"/>
      <w:marTop w:val="0"/>
      <w:marBottom w:val="0"/>
      <w:divBdr>
        <w:top w:val="none" w:sz="0" w:space="0" w:color="auto"/>
        <w:left w:val="none" w:sz="0" w:space="0" w:color="auto"/>
        <w:bottom w:val="none" w:sz="0" w:space="0" w:color="auto"/>
        <w:right w:val="none" w:sz="0" w:space="0" w:color="auto"/>
      </w:divBdr>
    </w:div>
    <w:div w:id="1184242169">
      <w:bodyDiv w:val="1"/>
      <w:marLeft w:val="0"/>
      <w:marRight w:val="0"/>
      <w:marTop w:val="0"/>
      <w:marBottom w:val="0"/>
      <w:divBdr>
        <w:top w:val="none" w:sz="0" w:space="0" w:color="auto"/>
        <w:left w:val="none" w:sz="0" w:space="0" w:color="auto"/>
        <w:bottom w:val="none" w:sz="0" w:space="0" w:color="auto"/>
        <w:right w:val="none" w:sz="0" w:space="0" w:color="auto"/>
      </w:divBdr>
    </w:div>
    <w:div w:id="1198546070">
      <w:bodyDiv w:val="1"/>
      <w:marLeft w:val="0"/>
      <w:marRight w:val="0"/>
      <w:marTop w:val="0"/>
      <w:marBottom w:val="0"/>
      <w:divBdr>
        <w:top w:val="none" w:sz="0" w:space="0" w:color="auto"/>
        <w:left w:val="none" w:sz="0" w:space="0" w:color="auto"/>
        <w:bottom w:val="none" w:sz="0" w:space="0" w:color="auto"/>
        <w:right w:val="none" w:sz="0" w:space="0" w:color="auto"/>
      </w:divBdr>
    </w:div>
    <w:div w:id="1209997406">
      <w:bodyDiv w:val="1"/>
      <w:marLeft w:val="0"/>
      <w:marRight w:val="0"/>
      <w:marTop w:val="0"/>
      <w:marBottom w:val="0"/>
      <w:divBdr>
        <w:top w:val="none" w:sz="0" w:space="0" w:color="auto"/>
        <w:left w:val="none" w:sz="0" w:space="0" w:color="auto"/>
        <w:bottom w:val="none" w:sz="0" w:space="0" w:color="auto"/>
        <w:right w:val="none" w:sz="0" w:space="0" w:color="auto"/>
      </w:divBdr>
    </w:div>
    <w:div w:id="1222447887">
      <w:bodyDiv w:val="1"/>
      <w:marLeft w:val="0"/>
      <w:marRight w:val="0"/>
      <w:marTop w:val="0"/>
      <w:marBottom w:val="0"/>
      <w:divBdr>
        <w:top w:val="none" w:sz="0" w:space="0" w:color="auto"/>
        <w:left w:val="none" w:sz="0" w:space="0" w:color="auto"/>
        <w:bottom w:val="none" w:sz="0" w:space="0" w:color="auto"/>
        <w:right w:val="none" w:sz="0" w:space="0" w:color="auto"/>
      </w:divBdr>
    </w:div>
    <w:div w:id="1231043691">
      <w:bodyDiv w:val="1"/>
      <w:marLeft w:val="0"/>
      <w:marRight w:val="0"/>
      <w:marTop w:val="0"/>
      <w:marBottom w:val="0"/>
      <w:divBdr>
        <w:top w:val="none" w:sz="0" w:space="0" w:color="auto"/>
        <w:left w:val="none" w:sz="0" w:space="0" w:color="auto"/>
        <w:bottom w:val="none" w:sz="0" w:space="0" w:color="auto"/>
        <w:right w:val="none" w:sz="0" w:space="0" w:color="auto"/>
      </w:divBdr>
    </w:div>
    <w:div w:id="1247499093">
      <w:bodyDiv w:val="1"/>
      <w:marLeft w:val="0"/>
      <w:marRight w:val="0"/>
      <w:marTop w:val="0"/>
      <w:marBottom w:val="0"/>
      <w:divBdr>
        <w:top w:val="none" w:sz="0" w:space="0" w:color="auto"/>
        <w:left w:val="none" w:sz="0" w:space="0" w:color="auto"/>
        <w:bottom w:val="none" w:sz="0" w:space="0" w:color="auto"/>
        <w:right w:val="none" w:sz="0" w:space="0" w:color="auto"/>
      </w:divBdr>
      <w:divsChild>
        <w:div w:id="401416550">
          <w:marLeft w:val="806"/>
          <w:marRight w:val="0"/>
          <w:marTop w:val="200"/>
          <w:marBottom w:val="0"/>
          <w:divBdr>
            <w:top w:val="none" w:sz="0" w:space="0" w:color="auto"/>
            <w:left w:val="none" w:sz="0" w:space="0" w:color="auto"/>
            <w:bottom w:val="none" w:sz="0" w:space="0" w:color="auto"/>
            <w:right w:val="none" w:sz="0" w:space="0" w:color="auto"/>
          </w:divBdr>
        </w:div>
      </w:divsChild>
    </w:div>
    <w:div w:id="1249997398">
      <w:bodyDiv w:val="1"/>
      <w:marLeft w:val="0"/>
      <w:marRight w:val="0"/>
      <w:marTop w:val="0"/>
      <w:marBottom w:val="0"/>
      <w:divBdr>
        <w:top w:val="none" w:sz="0" w:space="0" w:color="auto"/>
        <w:left w:val="none" w:sz="0" w:space="0" w:color="auto"/>
        <w:bottom w:val="none" w:sz="0" w:space="0" w:color="auto"/>
        <w:right w:val="none" w:sz="0" w:space="0" w:color="auto"/>
      </w:divBdr>
    </w:div>
    <w:div w:id="1251696413">
      <w:bodyDiv w:val="1"/>
      <w:marLeft w:val="0"/>
      <w:marRight w:val="0"/>
      <w:marTop w:val="0"/>
      <w:marBottom w:val="0"/>
      <w:divBdr>
        <w:top w:val="none" w:sz="0" w:space="0" w:color="auto"/>
        <w:left w:val="none" w:sz="0" w:space="0" w:color="auto"/>
        <w:bottom w:val="none" w:sz="0" w:space="0" w:color="auto"/>
        <w:right w:val="none" w:sz="0" w:space="0" w:color="auto"/>
      </w:divBdr>
    </w:div>
    <w:div w:id="1273980645">
      <w:bodyDiv w:val="1"/>
      <w:marLeft w:val="0"/>
      <w:marRight w:val="0"/>
      <w:marTop w:val="0"/>
      <w:marBottom w:val="0"/>
      <w:divBdr>
        <w:top w:val="none" w:sz="0" w:space="0" w:color="auto"/>
        <w:left w:val="none" w:sz="0" w:space="0" w:color="auto"/>
        <w:bottom w:val="none" w:sz="0" w:space="0" w:color="auto"/>
        <w:right w:val="none" w:sz="0" w:space="0" w:color="auto"/>
      </w:divBdr>
      <w:divsChild>
        <w:div w:id="25061380">
          <w:marLeft w:val="0"/>
          <w:marRight w:val="0"/>
          <w:marTop w:val="0"/>
          <w:marBottom w:val="0"/>
          <w:divBdr>
            <w:top w:val="none" w:sz="0" w:space="0" w:color="auto"/>
            <w:left w:val="none" w:sz="0" w:space="0" w:color="auto"/>
            <w:bottom w:val="none" w:sz="0" w:space="0" w:color="auto"/>
            <w:right w:val="none" w:sz="0" w:space="0" w:color="auto"/>
          </w:divBdr>
        </w:div>
        <w:div w:id="146017206">
          <w:marLeft w:val="0"/>
          <w:marRight w:val="0"/>
          <w:marTop w:val="0"/>
          <w:marBottom w:val="0"/>
          <w:divBdr>
            <w:top w:val="none" w:sz="0" w:space="0" w:color="auto"/>
            <w:left w:val="none" w:sz="0" w:space="0" w:color="auto"/>
            <w:bottom w:val="none" w:sz="0" w:space="0" w:color="auto"/>
            <w:right w:val="none" w:sz="0" w:space="0" w:color="auto"/>
          </w:divBdr>
        </w:div>
        <w:div w:id="217135033">
          <w:marLeft w:val="0"/>
          <w:marRight w:val="0"/>
          <w:marTop w:val="0"/>
          <w:marBottom w:val="0"/>
          <w:divBdr>
            <w:top w:val="none" w:sz="0" w:space="0" w:color="auto"/>
            <w:left w:val="none" w:sz="0" w:space="0" w:color="auto"/>
            <w:bottom w:val="none" w:sz="0" w:space="0" w:color="auto"/>
            <w:right w:val="none" w:sz="0" w:space="0" w:color="auto"/>
          </w:divBdr>
        </w:div>
        <w:div w:id="842472517">
          <w:marLeft w:val="0"/>
          <w:marRight w:val="0"/>
          <w:marTop w:val="0"/>
          <w:marBottom w:val="0"/>
          <w:divBdr>
            <w:top w:val="none" w:sz="0" w:space="0" w:color="auto"/>
            <w:left w:val="none" w:sz="0" w:space="0" w:color="auto"/>
            <w:bottom w:val="none" w:sz="0" w:space="0" w:color="auto"/>
            <w:right w:val="none" w:sz="0" w:space="0" w:color="auto"/>
          </w:divBdr>
        </w:div>
        <w:div w:id="1404060616">
          <w:marLeft w:val="0"/>
          <w:marRight w:val="0"/>
          <w:marTop w:val="0"/>
          <w:marBottom w:val="0"/>
          <w:divBdr>
            <w:top w:val="none" w:sz="0" w:space="0" w:color="auto"/>
            <w:left w:val="none" w:sz="0" w:space="0" w:color="auto"/>
            <w:bottom w:val="none" w:sz="0" w:space="0" w:color="auto"/>
            <w:right w:val="none" w:sz="0" w:space="0" w:color="auto"/>
          </w:divBdr>
        </w:div>
        <w:div w:id="1412191053">
          <w:marLeft w:val="0"/>
          <w:marRight w:val="0"/>
          <w:marTop w:val="0"/>
          <w:marBottom w:val="0"/>
          <w:divBdr>
            <w:top w:val="none" w:sz="0" w:space="0" w:color="auto"/>
            <w:left w:val="none" w:sz="0" w:space="0" w:color="auto"/>
            <w:bottom w:val="none" w:sz="0" w:space="0" w:color="auto"/>
            <w:right w:val="none" w:sz="0" w:space="0" w:color="auto"/>
          </w:divBdr>
        </w:div>
        <w:div w:id="1557202729">
          <w:marLeft w:val="0"/>
          <w:marRight w:val="0"/>
          <w:marTop w:val="0"/>
          <w:marBottom w:val="0"/>
          <w:divBdr>
            <w:top w:val="none" w:sz="0" w:space="0" w:color="auto"/>
            <w:left w:val="none" w:sz="0" w:space="0" w:color="auto"/>
            <w:bottom w:val="none" w:sz="0" w:space="0" w:color="auto"/>
            <w:right w:val="none" w:sz="0" w:space="0" w:color="auto"/>
          </w:divBdr>
        </w:div>
        <w:div w:id="1951080844">
          <w:marLeft w:val="0"/>
          <w:marRight w:val="0"/>
          <w:marTop w:val="0"/>
          <w:marBottom w:val="0"/>
          <w:divBdr>
            <w:top w:val="none" w:sz="0" w:space="0" w:color="auto"/>
            <w:left w:val="none" w:sz="0" w:space="0" w:color="auto"/>
            <w:bottom w:val="none" w:sz="0" w:space="0" w:color="auto"/>
            <w:right w:val="none" w:sz="0" w:space="0" w:color="auto"/>
          </w:divBdr>
        </w:div>
      </w:divsChild>
    </w:div>
    <w:div w:id="1320228525">
      <w:bodyDiv w:val="1"/>
      <w:marLeft w:val="0"/>
      <w:marRight w:val="0"/>
      <w:marTop w:val="0"/>
      <w:marBottom w:val="0"/>
      <w:divBdr>
        <w:top w:val="none" w:sz="0" w:space="0" w:color="auto"/>
        <w:left w:val="none" w:sz="0" w:space="0" w:color="auto"/>
        <w:bottom w:val="none" w:sz="0" w:space="0" w:color="auto"/>
        <w:right w:val="none" w:sz="0" w:space="0" w:color="auto"/>
      </w:divBdr>
    </w:div>
    <w:div w:id="1338734483">
      <w:bodyDiv w:val="1"/>
      <w:marLeft w:val="0"/>
      <w:marRight w:val="0"/>
      <w:marTop w:val="0"/>
      <w:marBottom w:val="0"/>
      <w:divBdr>
        <w:top w:val="none" w:sz="0" w:space="0" w:color="auto"/>
        <w:left w:val="none" w:sz="0" w:space="0" w:color="auto"/>
        <w:bottom w:val="none" w:sz="0" w:space="0" w:color="auto"/>
        <w:right w:val="none" w:sz="0" w:space="0" w:color="auto"/>
      </w:divBdr>
    </w:div>
    <w:div w:id="1343122174">
      <w:bodyDiv w:val="1"/>
      <w:marLeft w:val="0"/>
      <w:marRight w:val="0"/>
      <w:marTop w:val="0"/>
      <w:marBottom w:val="0"/>
      <w:divBdr>
        <w:top w:val="none" w:sz="0" w:space="0" w:color="auto"/>
        <w:left w:val="none" w:sz="0" w:space="0" w:color="auto"/>
        <w:bottom w:val="none" w:sz="0" w:space="0" w:color="auto"/>
        <w:right w:val="none" w:sz="0" w:space="0" w:color="auto"/>
      </w:divBdr>
    </w:div>
    <w:div w:id="1344547721">
      <w:bodyDiv w:val="1"/>
      <w:marLeft w:val="0"/>
      <w:marRight w:val="0"/>
      <w:marTop w:val="0"/>
      <w:marBottom w:val="0"/>
      <w:divBdr>
        <w:top w:val="none" w:sz="0" w:space="0" w:color="auto"/>
        <w:left w:val="none" w:sz="0" w:space="0" w:color="auto"/>
        <w:bottom w:val="none" w:sz="0" w:space="0" w:color="auto"/>
        <w:right w:val="none" w:sz="0" w:space="0" w:color="auto"/>
      </w:divBdr>
    </w:div>
    <w:div w:id="1344672589">
      <w:bodyDiv w:val="1"/>
      <w:marLeft w:val="0"/>
      <w:marRight w:val="0"/>
      <w:marTop w:val="0"/>
      <w:marBottom w:val="0"/>
      <w:divBdr>
        <w:top w:val="none" w:sz="0" w:space="0" w:color="auto"/>
        <w:left w:val="none" w:sz="0" w:space="0" w:color="auto"/>
        <w:bottom w:val="none" w:sz="0" w:space="0" w:color="auto"/>
        <w:right w:val="none" w:sz="0" w:space="0" w:color="auto"/>
      </w:divBdr>
    </w:div>
    <w:div w:id="1351226482">
      <w:bodyDiv w:val="1"/>
      <w:marLeft w:val="0"/>
      <w:marRight w:val="0"/>
      <w:marTop w:val="0"/>
      <w:marBottom w:val="0"/>
      <w:divBdr>
        <w:top w:val="none" w:sz="0" w:space="0" w:color="auto"/>
        <w:left w:val="none" w:sz="0" w:space="0" w:color="auto"/>
        <w:bottom w:val="none" w:sz="0" w:space="0" w:color="auto"/>
        <w:right w:val="none" w:sz="0" w:space="0" w:color="auto"/>
      </w:divBdr>
    </w:div>
    <w:div w:id="1372420617">
      <w:bodyDiv w:val="1"/>
      <w:marLeft w:val="0"/>
      <w:marRight w:val="0"/>
      <w:marTop w:val="0"/>
      <w:marBottom w:val="0"/>
      <w:divBdr>
        <w:top w:val="none" w:sz="0" w:space="0" w:color="auto"/>
        <w:left w:val="none" w:sz="0" w:space="0" w:color="auto"/>
        <w:bottom w:val="none" w:sz="0" w:space="0" w:color="auto"/>
        <w:right w:val="none" w:sz="0" w:space="0" w:color="auto"/>
      </w:divBdr>
      <w:divsChild>
        <w:div w:id="142626103">
          <w:marLeft w:val="806"/>
          <w:marRight w:val="0"/>
          <w:marTop w:val="200"/>
          <w:marBottom w:val="0"/>
          <w:divBdr>
            <w:top w:val="none" w:sz="0" w:space="0" w:color="auto"/>
            <w:left w:val="none" w:sz="0" w:space="0" w:color="auto"/>
            <w:bottom w:val="none" w:sz="0" w:space="0" w:color="auto"/>
            <w:right w:val="none" w:sz="0" w:space="0" w:color="auto"/>
          </w:divBdr>
        </w:div>
      </w:divsChild>
    </w:div>
    <w:div w:id="1405491259">
      <w:bodyDiv w:val="1"/>
      <w:marLeft w:val="0"/>
      <w:marRight w:val="0"/>
      <w:marTop w:val="0"/>
      <w:marBottom w:val="0"/>
      <w:divBdr>
        <w:top w:val="none" w:sz="0" w:space="0" w:color="auto"/>
        <w:left w:val="none" w:sz="0" w:space="0" w:color="auto"/>
        <w:bottom w:val="none" w:sz="0" w:space="0" w:color="auto"/>
        <w:right w:val="none" w:sz="0" w:space="0" w:color="auto"/>
      </w:divBdr>
    </w:div>
    <w:div w:id="1434669598">
      <w:bodyDiv w:val="1"/>
      <w:marLeft w:val="0"/>
      <w:marRight w:val="0"/>
      <w:marTop w:val="0"/>
      <w:marBottom w:val="0"/>
      <w:divBdr>
        <w:top w:val="none" w:sz="0" w:space="0" w:color="auto"/>
        <w:left w:val="none" w:sz="0" w:space="0" w:color="auto"/>
        <w:bottom w:val="none" w:sz="0" w:space="0" w:color="auto"/>
        <w:right w:val="none" w:sz="0" w:space="0" w:color="auto"/>
      </w:divBdr>
    </w:div>
    <w:div w:id="1480148084">
      <w:bodyDiv w:val="1"/>
      <w:marLeft w:val="0"/>
      <w:marRight w:val="0"/>
      <w:marTop w:val="0"/>
      <w:marBottom w:val="0"/>
      <w:divBdr>
        <w:top w:val="none" w:sz="0" w:space="0" w:color="auto"/>
        <w:left w:val="none" w:sz="0" w:space="0" w:color="auto"/>
        <w:bottom w:val="none" w:sz="0" w:space="0" w:color="auto"/>
        <w:right w:val="none" w:sz="0" w:space="0" w:color="auto"/>
      </w:divBdr>
    </w:div>
    <w:div w:id="1488014734">
      <w:bodyDiv w:val="1"/>
      <w:marLeft w:val="0"/>
      <w:marRight w:val="0"/>
      <w:marTop w:val="0"/>
      <w:marBottom w:val="0"/>
      <w:divBdr>
        <w:top w:val="none" w:sz="0" w:space="0" w:color="auto"/>
        <w:left w:val="none" w:sz="0" w:space="0" w:color="auto"/>
        <w:bottom w:val="none" w:sz="0" w:space="0" w:color="auto"/>
        <w:right w:val="none" w:sz="0" w:space="0" w:color="auto"/>
      </w:divBdr>
    </w:div>
    <w:div w:id="1493175328">
      <w:bodyDiv w:val="1"/>
      <w:marLeft w:val="0"/>
      <w:marRight w:val="0"/>
      <w:marTop w:val="0"/>
      <w:marBottom w:val="0"/>
      <w:divBdr>
        <w:top w:val="none" w:sz="0" w:space="0" w:color="auto"/>
        <w:left w:val="none" w:sz="0" w:space="0" w:color="auto"/>
        <w:bottom w:val="none" w:sz="0" w:space="0" w:color="auto"/>
        <w:right w:val="none" w:sz="0" w:space="0" w:color="auto"/>
      </w:divBdr>
    </w:div>
    <w:div w:id="1512600067">
      <w:bodyDiv w:val="1"/>
      <w:marLeft w:val="0"/>
      <w:marRight w:val="0"/>
      <w:marTop w:val="0"/>
      <w:marBottom w:val="0"/>
      <w:divBdr>
        <w:top w:val="none" w:sz="0" w:space="0" w:color="auto"/>
        <w:left w:val="none" w:sz="0" w:space="0" w:color="auto"/>
        <w:bottom w:val="none" w:sz="0" w:space="0" w:color="auto"/>
        <w:right w:val="none" w:sz="0" w:space="0" w:color="auto"/>
      </w:divBdr>
    </w:div>
    <w:div w:id="1515993682">
      <w:bodyDiv w:val="1"/>
      <w:marLeft w:val="0"/>
      <w:marRight w:val="0"/>
      <w:marTop w:val="0"/>
      <w:marBottom w:val="0"/>
      <w:divBdr>
        <w:top w:val="none" w:sz="0" w:space="0" w:color="auto"/>
        <w:left w:val="none" w:sz="0" w:space="0" w:color="auto"/>
        <w:bottom w:val="none" w:sz="0" w:space="0" w:color="auto"/>
        <w:right w:val="none" w:sz="0" w:space="0" w:color="auto"/>
      </w:divBdr>
    </w:div>
    <w:div w:id="1542135922">
      <w:bodyDiv w:val="1"/>
      <w:marLeft w:val="0"/>
      <w:marRight w:val="0"/>
      <w:marTop w:val="0"/>
      <w:marBottom w:val="0"/>
      <w:divBdr>
        <w:top w:val="none" w:sz="0" w:space="0" w:color="auto"/>
        <w:left w:val="none" w:sz="0" w:space="0" w:color="auto"/>
        <w:bottom w:val="none" w:sz="0" w:space="0" w:color="auto"/>
        <w:right w:val="none" w:sz="0" w:space="0" w:color="auto"/>
      </w:divBdr>
    </w:div>
    <w:div w:id="1544950875">
      <w:bodyDiv w:val="1"/>
      <w:marLeft w:val="0"/>
      <w:marRight w:val="0"/>
      <w:marTop w:val="0"/>
      <w:marBottom w:val="0"/>
      <w:divBdr>
        <w:top w:val="none" w:sz="0" w:space="0" w:color="auto"/>
        <w:left w:val="none" w:sz="0" w:space="0" w:color="auto"/>
        <w:bottom w:val="none" w:sz="0" w:space="0" w:color="auto"/>
        <w:right w:val="none" w:sz="0" w:space="0" w:color="auto"/>
      </w:divBdr>
    </w:div>
    <w:div w:id="1555659459">
      <w:bodyDiv w:val="1"/>
      <w:marLeft w:val="0"/>
      <w:marRight w:val="0"/>
      <w:marTop w:val="0"/>
      <w:marBottom w:val="0"/>
      <w:divBdr>
        <w:top w:val="none" w:sz="0" w:space="0" w:color="auto"/>
        <w:left w:val="none" w:sz="0" w:space="0" w:color="auto"/>
        <w:bottom w:val="none" w:sz="0" w:space="0" w:color="auto"/>
        <w:right w:val="none" w:sz="0" w:space="0" w:color="auto"/>
      </w:divBdr>
    </w:div>
    <w:div w:id="1564490678">
      <w:bodyDiv w:val="1"/>
      <w:marLeft w:val="0"/>
      <w:marRight w:val="0"/>
      <w:marTop w:val="0"/>
      <w:marBottom w:val="0"/>
      <w:divBdr>
        <w:top w:val="none" w:sz="0" w:space="0" w:color="auto"/>
        <w:left w:val="none" w:sz="0" w:space="0" w:color="auto"/>
        <w:bottom w:val="none" w:sz="0" w:space="0" w:color="auto"/>
        <w:right w:val="none" w:sz="0" w:space="0" w:color="auto"/>
      </w:divBdr>
      <w:divsChild>
        <w:div w:id="1197961983">
          <w:marLeft w:val="0"/>
          <w:marRight w:val="0"/>
          <w:marTop w:val="0"/>
          <w:marBottom w:val="120"/>
          <w:divBdr>
            <w:top w:val="none" w:sz="0" w:space="0" w:color="auto"/>
            <w:left w:val="none" w:sz="0" w:space="0" w:color="auto"/>
            <w:bottom w:val="none" w:sz="0" w:space="0" w:color="auto"/>
            <w:right w:val="none" w:sz="0" w:space="0" w:color="auto"/>
          </w:divBdr>
        </w:div>
      </w:divsChild>
    </w:div>
    <w:div w:id="1584684779">
      <w:bodyDiv w:val="1"/>
      <w:marLeft w:val="0"/>
      <w:marRight w:val="0"/>
      <w:marTop w:val="0"/>
      <w:marBottom w:val="0"/>
      <w:divBdr>
        <w:top w:val="none" w:sz="0" w:space="0" w:color="auto"/>
        <w:left w:val="none" w:sz="0" w:space="0" w:color="auto"/>
        <w:bottom w:val="none" w:sz="0" w:space="0" w:color="auto"/>
        <w:right w:val="none" w:sz="0" w:space="0" w:color="auto"/>
      </w:divBdr>
    </w:div>
    <w:div w:id="1604147733">
      <w:bodyDiv w:val="1"/>
      <w:marLeft w:val="0"/>
      <w:marRight w:val="0"/>
      <w:marTop w:val="0"/>
      <w:marBottom w:val="0"/>
      <w:divBdr>
        <w:top w:val="none" w:sz="0" w:space="0" w:color="auto"/>
        <w:left w:val="none" w:sz="0" w:space="0" w:color="auto"/>
        <w:bottom w:val="none" w:sz="0" w:space="0" w:color="auto"/>
        <w:right w:val="none" w:sz="0" w:space="0" w:color="auto"/>
      </w:divBdr>
    </w:div>
    <w:div w:id="1608465552">
      <w:bodyDiv w:val="1"/>
      <w:marLeft w:val="0"/>
      <w:marRight w:val="0"/>
      <w:marTop w:val="0"/>
      <w:marBottom w:val="0"/>
      <w:divBdr>
        <w:top w:val="none" w:sz="0" w:space="0" w:color="auto"/>
        <w:left w:val="none" w:sz="0" w:space="0" w:color="auto"/>
        <w:bottom w:val="none" w:sz="0" w:space="0" w:color="auto"/>
        <w:right w:val="none" w:sz="0" w:space="0" w:color="auto"/>
      </w:divBdr>
    </w:div>
    <w:div w:id="1612669574">
      <w:bodyDiv w:val="1"/>
      <w:marLeft w:val="0"/>
      <w:marRight w:val="0"/>
      <w:marTop w:val="0"/>
      <w:marBottom w:val="0"/>
      <w:divBdr>
        <w:top w:val="none" w:sz="0" w:space="0" w:color="auto"/>
        <w:left w:val="none" w:sz="0" w:space="0" w:color="auto"/>
        <w:bottom w:val="none" w:sz="0" w:space="0" w:color="auto"/>
        <w:right w:val="none" w:sz="0" w:space="0" w:color="auto"/>
      </w:divBdr>
    </w:div>
    <w:div w:id="1613052680">
      <w:bodyDiv w:val="1"/>
      <w:marLeft w:val="0"/>
      <w:marRight w:val="0"/>
      <w:marTop w:val="0"/>
      <w:marBottom w:val="0"/>
      <w:divBdr>
        <w:top w:val="none" w:sz="0" w:space="0" w:color="auto"/>
        <w:left w:val="none" w:sz="0" w:space="0" w:color="auto"/>
        <w:bottom w:val="none" w:sz="0" w:space="0" w:color="auto"/>
        <w:right w:val="none" w:sz="0" w:space="0" w:color="auto"/>
      </w:divBdr>
    </w:div>
    <w:div w:id="1637762013">
      <w:bodyDiv w:val="1"/>
      <w:marLeft w:val="0"/>
      <w:marRight w:val="0"/>
      <w:marTop w:val="0"/>
      <w:marBottom w:val="0"/>
      <w:divBdr>
        <w:top w:val="none" w:sz="0" w:space="0" w:color="auto"/>
        <w:left w:val="none" w:sz="0" w:space="0" w:color="auto"/>
        <w:bottom w:val="none" w:sz="0" w:space="0" w:color="auto"/>
        <w:right w:val="none" w:sz="0" w:space="0" w:color="auto"/>
      </w:divBdr>
    </w:div>
    <w:div w:id="1647588067">
      <w:bodyDiv w:val="1"/>
      <w:marLeft w:val="0"/>
      <w:marRight w:val="0"/>
      <w:marTop w:val="0"/>
      <w:marBottom w:val="0"/>
      <w:divBdr>
        <w:top w:val="none" w:sz="0" w:space="0" w:color="auto"/>
        <w:left w:val="none" w:sz="0" w:space="0" w:color="auto"/>
        <w:bottom w:val="none" w:sz="0" w:space="0" w:color="auto"/>
        <w:right w:val="none" w:sz="0" w:space="0" w:color="auto"/>
      </w:divBdr>
    </w:div>
    <w:div w:id="1678534492">
      <w:bodyDiv w:val="1"/>
      <w:marLeft w:val="0"/>
      <w:marRight w:val="0"/>
      <w:marTop w:val="0"/>
      <w:marBottom w:val="0"/>
      <w:divBdr>
        <w:top w:val="none" w:sz="0" w:space="0" w:color="auto"/>
        <w:left w:val="none" w:sz="0" w:space="0" w:color="auto"/>
        <w:bottom w:val="none" w:sz="0" w:space="0" w:color="auto"/>
        <w:right w:val="none" w:sz="0" w:space="0" w:color="auto"/>
      </w:divBdr>
    </w:div>
    <w:div w:id="1691490183">
      <w:bodyDiv w:val="1"/>
      <w:marLeft w:val="0"/>
      <w:marRight w:val="0"/>
      <w:marTop w:val="0"/>
      <w:marBottom w:val="0"/>
      <w:divBdr>
        <w:top w:val="none" w:sz="0" w:space="0" w:color="auto"/>
        <w:left w:val="none" w:sz="0" w:space="0" w:color="auto"/>
        <w:bottom w:val="none" w:sz="0" w:space="0" w:color="auto"/>
        <w:right w:val="none" w:sz="0" w:space="0" w:color="auto"/>
      </w:divBdr>
    </w:div>
    <w:div w:id="1692494600">
      <w:bodyDiv w:val="1"/>
      <w:marLeft w:val="0"/>
      <w:marRight w:val="0"/>
      <w:marTop w:val="0"/>
      <w:marBottom w:val="0"/>
      <w:divBdr>
        <w:top w:val="none" w:sz="0" w:space="0" w:color="auto"/>
        <w:left w:val="none" w:sz="0" w:space="0" w:color="auto"/>
        <w:bottom w:val="none" w:sz="0" w:space="0" w:color="auto"/>
        <w:right w:val="none" w:sz="0" w:space="0" w:color="auto"/>
      </w:divBdr>
    </w:div>
    <w:div w:id="1700276728">
      <w:bodyDiv w:val="1"/>
      <w:marLeft w:val="0"/>
      <w:marRight w:val="0"/>
      <w:marTop w:val="0"/>
      <w:marBottom w:val="0"/>
      <w:divBdr>
        <w:top w:val="none" w:sz="0" w:space="0" w:color="auto"/>
        <w:left w:val="none" w:sz="0" w:space="0" w:color="auto"/>
        <w:bottom w:val="none" w:sz="0" w:space="0" w:color="auto"/>
        <w:right w:val="none" w:sz="0" w:space="0" w:color="auto"/>
      </w:divBdr>
      <w:divsChild>
        <w:div w:id="459763312">
          <w:marLeft w:val="0"/>
          <w:marRight w:val="0"/>
          <w:marTop w:val="0"/>
          <w:marBottom w:val="120"/>
          <w:divBdr>
            <w:top w:val="none" w:sz="0" w:space="0" w:color="auto"/>
            <w:left w:val="none" w:sz="0" w:space="0" w:color="auto"/>
            <w:bottom w:val="none" w:sz="0" w:space="0" w:color="auto"/>
            <w:right w:val="none" w:sz="0" w:space="0" w:color="auto"/>
          </w:divBdr>
        </w:div>
      </w:divsChild>
    </w:div>
    <w:div w:id="1739590432">
      <w:bodyDiv w:val="1"/>
      <w:marLeft w:val="0"/>
      <w:marRight w:val="0"/>
      <w:marTop w:val="0"/>
      <w:marBottom w:val="0"/>
      <w:divBdr>
        <w:top w:val="none" w:sz="0" w:space="0" w:color="auto"/>
        <w:left w:val="none" w:sz="0" w:space="0" w:color="auto"/>
        <w:bottom w:val="none" w:sz="0" w:space="0" w:color="auto"/>
        <w:right w:val="none" w:sz="0" w:space="0" w:color="auto"/>
      </w:divBdr>
    </w:div>
    <w:div w:id="1745371684">
      <w:bodyDiv w:val="1"/>
      <w:marLeft w:val="0"/>
      <w:marRight w:val="0"/>
      <w:marTop w:val="0"/>
      <w:marBottom w:val="0"/>
      <w:divBdr>
        <w:top w:val="none" w:sz="0" w:space="0" w:color="auto"/>
        <w:left w:val="none" w:sz="0" w:space="0" w:color="auto"/>
        <w:bottom w:val="none" w:sz="0" w:space="0" w:color="auto"/>
        <w:right w:val="none" w:sz="0" w:space="0" w:color="auto"/>
      </w:divBdr>
    </w:div>
    <w:div w:id="1748382638">
      <w:bodyDiv w:val="1"/>
      <w:marLeft w:val="0"/>
      <w:marRight w:val="0"/>
      <w:marTop w:val="0"/>
      <w:marBottom w:val="0"/>
      <w:divBdr>
        <w:top w:val="none" w:sz="0" w:space="0" w:color="auto"/>
        <w:left w:val="none" w:sz="0" w:space="0" w:color="auto"/>
        <w:bottom w:val="none" w:sz="0" w:space="0" w:color="auto"/>
        <w:right w:val="none" w:sz="0" w:space="0" w:color="auto"/>
      </w:divBdr>
    </w:div>
    <w:div w:id="1758596775">
      <w:bodyDiv w:val="1"/>
      <w:marLeft w:val="0"/>
      <w:marRight w:val="0"/>
      <w:marTop w:val="0"/>
      <w:marBottom w:val="0"/>
      <w:divBdr>
        <w:top w:val="none" w:sz="0" w:space="0" w:color="auto"/>
        <w:left w:val="none" w:sz="0" w:space="0" w:color="auto"/>
        <w:bottom w:val="none" w:sz="0" w:space="0" w:color="auto"/>
        <w:right w:val="none" w:sz="0" w:space="0" w:color="auto"/>
      </w:divBdr>
    </w:div>
    <w:div w:id="1769082576">
      <w:bodyDiv w:val="1"/>
      <w:marLeft w:val="0"/>
      <w:marRight w:val="0"/>
      <w:marTop w:val="0"/>
      <w:marBottom w:val="0"/>
      <w:divBdr>
        <w:top w:val="none" w:sz="0" w:space="0" w:color="auto"/>
        <w:left w:val="none" w:sz="0" w:space="0" w:color="auto"/>
        <w:bottom w:val="none" w:sz="0" w:space="0" w:color="auto"/>
        <w:right w:val="none" w:sz="0" w:space="0" w:color="auto"/>
      </w:divBdr>
    </w:div>
    <w:div w:id="1769541386">
      <w:bodyDiv w:val="1"/>
      <w:marLeft w:val="0"/>
      <w:marRight w:val="0"/>
      <w:marTop w:val="0"/>
      <w:marBottom w:val="0"/>
      <w:divBdr>
        <w:top w:val="none" w:sz="0" w:space="0" w:color="auto"/>
        <w:left w:val="none" w:sz="0" w:space="0" w:color="auto"/>
        <w:bottom w:val="none" w:sz="0" w:space="0" w:color="auto"/>
        <w:right w:val="none" w:sz="0" w:space="0" w:color="auto"/>
      </w:divBdr>
    </w:div>
    <w:div w:id="1795320767">
      <w:bodyDiv w:val="1"/>
      <w:marLeft w:val="0"/>
      <w:marRight w:val="0"/>
      <w:marTop w:val="0"/>
      <w:marBottom w:val="0"/>
      <w:divBdr>
        <w:top w:val="none" w:sz="0" w:space="0" w:color="auto"/>
        <w:left w:val="none" w:sz="0" w:space="0" w:color="auto"/>
        <w:bottom w:val="none" w:sz="0" w:space="0" w:color="auto"/>
        <w:right w:val="none" w:sz="0" w:space="0" w:color="auto"/>
      </w:divBdr>
    </w:div>
    <w:div w:id="1817070957">
      <w:bodyDiv w:val="1"/>
      <w:marLeft w:val="0"/>
      <w:marRight w:val="0"/>
      <w:marTop w:val="0"/>
      <w:marBottom w:val="0"/>
      <w:divBdr>
        <w:top w:val="none" w:sz="0" w:space="0" w:color="auto"/>
        <w:left w:val="none" w:sz="0" w:space="0" w:color="auto"/>
        <w:bottom w:val="none" w:sz="0" w:space="0" w:color="auto"/>
        <w:right w:val="none" w:sz="0" w:space="0" w:color="auto"/>
      </w:divBdr>
    </w:div>
    <w:div w:id="1834953796">
      <w:bodyDiv w:val="1"/>
      <w:marLeft w:val="0"/>
      <w:marRight w:val="0"/>
      <w:marTop w:val="0"/>
      <w:marBottom w:val="0"/>
      <w:divBdr>
        <w:top w:val="none" w:sz="0" w:space="0" w:color="auto"/>
        <w:left w:val="none" w:sz="0" w:space="0" w:color="auto"/>
        <w:bottom w:val="none" w:sz="0" w:space="0" w:color="auto"/>
        <w:right w:val="none" w:sz="0" w:space="0" w:color="auto"/>
      </w:divBdr>
    </w:div>
    <w:div w:id="1841002616">
      <w:bodyDiv w:val="1"/>
      <w:marLeft w:val="0"/>
      <w:marRight w:val="0"/>
      <w:marTop w:val="0"/>
      <w:marBottom w:val="0"/>
      <w:divBdr>
        <w:top w:val="none" w:sz="0" w:space="0" w:color="auto"/>
        <w:left w:val="none" w:sz="0" w:space="0" w:color="auto"/>
        <w:bottom w:val="none" w:sz="0" w:space="0" w:color="auto"/>
        <w:right w:val="none" w:sz="0" w:space="0" w:color="auto"/>
      </w:divBdr>
    </w:div>
    <w:div w:id="1887451055">
      <w:bodyDiv w:val="1"/>
      <w:marLeft w:val="0"/>
      <w:marRight w:val="0"/>
      <w:marTop w:val="0"/>
      <w:marBottom w:val="0"/>
      <w:divBdr>
        <w:top w:val="none" w:sz="0" w:space="0" w:color="auto"/>
        <w:left w:val="none" w:sz="0" w:space="0" w:color="auto"/>
        <w:bottom w:val="none" w:sz="0" w:space="0" w:color="auto"/>
        <w:right w:val="none" w:sz="0" w:space="0" w:color="auto"/>
      </w:divBdr>
    </w:div>
    <w:div w:id="1891915590">
      <w:bodyDiv w:val="1"/>
      <w:marLeft w:val="0"/>
      <w:marRight w:val="0"/>
      <w:marTop w:val="0"/>
      <w:marBottom w:val="0"/>
      <w:divBdr>
        <w:top w:val="none" w:sz="0" w:space="0" w:color="auto"/>
        <w:left w:val="none" w:sz="0" w:space="0" w:color="auto"/>
        <w:bottom w:val="none" w:sz="0" w:space="0" w:color="auto"/>
        <w:right w:val="none" w:sz="0" w:space="0" w:color="auto"/>
      </w:divBdr>
    </w:div>
    <w:div w:id="1892224586">
      <w:bodyDiv w:val="1"/>
      <w:marLeft w:val="0"/>
      <w:marRight w:val="0"/>
      <w:marTop w:val="0"/>
      <w:marBottom w:val="0"/>
      <w:divBdr>
        <w:top w:val="none" w:sz="0" w:space="0" w:color="auto"/>
        <w:left w:val="none" w:sz="0" w:space="0" w:color="auto"/>
        <w:bottom w:val="none" w:sz="0" w:space="0" w:color="auto"/>
        <w:right w:val="none" w:sz="0" w:space="0" w:color="auto"/>
      </w:divBdr>
    </w:div>
    <w:div w:id="1925413139">
      <w:bodyDiv w:val="1"/>
      <w:marLeft w:val="0"/>
      <w:marRight w:val="0"/>
      <w:marTop w:val="0"/>
      <w:marBottom w:val="0"/>
      <w:divBdr>
        <w:top w:val="none" w:sz="0" w:space="0" w:color="auto"/>
        <w:left w:val="none" w:sz="0" w:space="0" w:color="auto"/>
        <w:bottom w:val="none" w:sz="0" w:space="0" w:color="auto"/>
        <w:right w:val="none" w:sz="0" w:space="0" w:color="auto"/>
      </w:divBdr>
    </w:div>
    <w:div w:id="1926260776">
      <w:bodyDiv w:val="1"/>
      <w:marLeft w:val="0"/>
      <w:marRight w:val="0"/>
      <w:marTop w:val="0"/>
      <w:marBottom w:val="0"/>
      <w:divBdr>
        <w:top w:val="none" w:sz="0" w:space="0" w:color="auto"/>
        <w:left w:val="none" w:sz="0" w:space="0" w:color="auto"/>
        <w:bottom w:val="none" w:sz="0" w:space="0" w:color="auto"/>
        <w:right w:val="none" w:sz="0" w:space="0" w:color="auto"/>
      </w:divBdr>
    </w:div>
    <w:div w:id="1926302369">
      <w:bodyDiv w:val="1"/>
      <w:marLeft w:val="0"/>
      <w:marRight w:val="0"/>
      <w:marTop w:val="0"/>
      <w:marBottom w:val="0"/>
      <w:divBdr>
        <w:top w:val="none" w:sz="0" w:space="0" w:color="auto"/>
        <w:left w:val="none" w:sz="0" w:space="0" w:color="auto"/>
        <w:bottom w:val="none" w:sz="0" w:space="0" w:color="auto"/>
        <w:right w:val="none" w:sz="0" w:space="0" w:color="auto"/>
      </w:divBdr>
    </w:div>
    <w:div w:id="1957905073">
      <w:bodyDiv w:val="1"/>
      <w:marLeft w:val="0"/>
      <w:marRight w:val="0"/>
      <w:marTop w:val="0"/>
      <w:marBottom w:val="0"/>
      <w:divBdr>
        <w:top w:val="none" w:sz="0" w:space="0" w:color="auto"/>
        <w:left w:val="none" w:sz="0" w:space="0" w:color="auto"/>
        <w:bottom w:val="none" w:sz="0" w:space="0" w:color="auto"/>
        <w:right w:val="none" w:sz="0" w:space="0" w:color="auto"/>
      </w:divBdr>
    </w:div>
    <w:div w:id="1965455991">
      <w:bodyDiv w:val="1"/>
      <w:marLeft w:val="0"/>
      <w:marRight w:val="0"/>
      <w:marTop w:val="0"/>
      <w:marBottom w:val="0"/>
      <w:divBdr>
        <w:top w:val="none" w:sz="0" w:space="0" w:color="auto"/>
        <w:left w:val="none" w:sz="0" w:space="0" w:color="auto"/>
        <w:bottom w:val="none" w:sz="0" w:space="0" w:color="auto"/>
        <w:right w:val="none" w:sz="0" w:space="0" w:color="auto"/>
      </w:divBdr>
    </w:div>
    <w:div w:id="2003393310">
      <w:bodyDiv w:val="1"/>
      <w:marLeft w:val="0"/>
      <w:marRight w:val="0"/>
      <w:marTop w:val="0"/>
      <w:marBottom w:val="0"/>
      <w:divBdr>
        <w:top w:val="none" w:sz="0" w:space="0" w:color="auto"/>
        <w:left w:val="none" w:sz="0" w:space="0" w:color="auto"/>
        <w:bottom w:val="none" w:sz="0" w:space="0" w:color="auto"/>
        <w:right w:val="none" w:sz="0" w:space="0" w:color="auto"/>
      </w:divBdr>
    </w:div>
    <w:div w:id="2032145001">
      <w:bodyDiv w:val="1"/>
      <w:marLeft w:val="0"/>
      <w:marRight w:val="0"/>
      <w:marTop w:val="0"/>
      <w:marBottom w:val="0"/>
      <w:divBdr>
        <w:top w:val="none" w:sz="0" w:space="0" w:color="auto"/>
        <w:left w:val="none" w:sz="0" w:space="0" w:color="auto"/>
        <w:bottom w:val="none" w:sz="0" w:space="0" w:color="auto"/>
        <w:right w:val="none" w:sz="0" w:space="0" w:color="auto"/>
      </w:divBdr>
    </w:div>
    <w:div w:id="2053530073">
      <w:bodyDiv w:val="1"/>
      <w:marLeft w:val="0"/>
      <w:marRight w:val="0"/>
      <w:marTop w:val="0"/>
      <w:marBottom w:val="0"/>
      <w:divBdr>
        <w:top w:val="none" w:sz="0" w:space="0" w:color="auto"/>
        <w:left w:val="none" w:sz="0" w:space="0" w:color="auto"/>
        <w:bottom w:val="none" w:sz="0" w:space="0" w:color="auto"/>
        <w:right w:val="none" w:sz="0" w:space="0" w:color="auto"/>
      </w:divBdr>
    </w:div>
    <w:div w:id="2074500064">
      <w:bodyDiv w:val="1"/>
      <w:marLeft w:val="0"/>
      <w:marRight w:val="0"/>
      <w:marTop w:val="0"/>
      <w:marBottom w:val="0"/>
      <w:divBdr>
        <w:top w:val="none" w:sz="0" w:space="0" w:color="auto"/>
        <w:left w:val="none" w:sz="0" w:space="0" w:color="auto"/>
        <w:bottom w:val="none" w:sz="0" w:space="0" w:color="auto"/>
        <w:right w:val="none" w:sz="0" w:space="0" w:color="auto"/>
      </w:divBdr>
    </w:div>
    <w:div w:id="2142765950">
      <w:bodyDiv w:val="1"/>
      <w:marLeft w:val="0"/>
      <w:marRight w:val="0"/>
      <w:marTop w:val="0"/>
      <w:marBottom w:val="0"/>
      <w:divBdr>
        <w:top w:val="none" w:sz="0" w:space="0" w:color="auto"/>
        <w:left w:val="none" w:sz="0" w:space="0" w:color="auto"/>
        <w:bottom w:val="none" w:sz="0" w:space="0" w:color="auto"/>
        <w:right w:val="none" w:sz="0" w:space="0" w:color="auto"/>
      </w:divBdr>
    </w:div>
    <w:div w:id="2147117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hyperlink" Target="http://www.google.com.do/url?sa=i&amp;rct=j&amp;q=&amp;esrc=s&amp;frm=1&amp;source=images&amp;cd=&amp;cad=rja&amp;uact=8&amp;ved=0CAMQjRw&amp;url=http://www.noticiassin.com/2012/02/ministerio-de-agricultura-entrega-permisos-de-importacion-de-forma-irregular-segun-comerciantes/&amp;ei=EkQAVZufG8uYgwS61YOYBg&amp;bvm=bv.87611401,d.eXY&amp;psig=AFQjCNGIwQkerF9AOFjZWBY-aqZP2LeTqg&amp;ust=1426167186478798"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Orden de título" Version="2003"/>
</file>

<file path=customXml/itemProps1.xml><?xml version="1.0" encoding="utf-8"?>
<ds:datastoreItem xmlns:ds="http://schemas.openxmlformats.org/officeDocument/2006/customXml" ds:itemID="{48E7B4DD-D069-4F7F-950F-FC833971D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3182</TotalTime>
  <Pages>7</Pages>
  <Words>2133</Words>
  <Characters>11737</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Carmen Mestre</dc:creator>
  <cp:lastModifiedBy>Terina Feliz</cp:lastModifiedBy>
  <cp:revision>201</cp:revision>
  <cp:lastPrinted>2025-05-09T17:38:00Z</cp:lastPrinted>
  <dcterms:created xsi:type="dcterms:W3CDTF">2025-05-09T13:52:00Z</dcterms:created>
  <dcterms:modified xsi:type="dcterms:W3CDTF">2025-08-15T18:32:00Z</dcterms:modified>
</cp:coreProperties>
</file>