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81" w:rsidRPr="002F3181" w:rsidRDefault="002F3181" w:rsidP="002F3181">
      <w:pPr>
        <w:rPr>
          <w:rFonts w:ascii="Cambria" w:hAnsi="Cambria"/>
          <w:b/>
          <w:color w:val="FF0000"/>
        </w:rPr>
      </w:pPr>
      <w:r w:rsidRPr="002F3181">
        <w:rPr>
          <w:rFonts w:ascii="Cambria" w:hAnsi="Cambria"/>
          <w:b/>
          <w:noProof/>
          <w:color w:val="FF0000"/>
          <w:lang w:eastAsia="es-DO"/>
        </w:rPr>
        <w:drawing>
          <wp:anchor distT="0" distB="0" distL="114300" distR="114300" simplePos="0" relativeHeight="251659264" behindDoc="1" locked="0" layoutInCell="1" allowOverlap="1">
            <wp:simplePos x="0" y="0"/>
            <wp:positionH relativeFrom="column">
              <wp:posOffset>-413385</wp:posOffset>
            </wp:positionH>
            <wp:positionV relativeFrom="paragraph">
              <wp:posOffset>-375285</wp:posOffset>
            </wp:positionV>
            <wp:extent cx="1330960" cy="716280"/>
            <wp:effectExtent l="0" t="0" r="254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181">
        <w:rPr>
          <w:noProof/>
          <w:color w:val="FF0000"/>
        </w:rPr>
        <w:drawing>
          <wp:anchor distT="0" distB="0" distL="114300" distR="114300" simplePos="0" relativeHeight="251660288" behindDoc="1" locked="0" layoutInCell="1" allowOverlap="1">
            <wp:simplePos x="0" y="0"/>
            <wp:positionH relativeFrom="column">
              <wp:posOffset>4987290</wp:posOffset>
            </wp:positionH>
            <wp:positionV relativeFrom="paragraph">
              <wp:posOffset>-375285</wp:posOffset>
            </wp:positionV>
            <wp:extent cx="857250" cy="876300"/>
            <wp:effectExtent l="0" t="0" r="0" b="0"/>
            <wp:wrapNone/>
            <wp:docPr id="1" name="Imagen 1" descr="https://encrypted-tbn2.gstatic.com/images?q=tbn:ANd9GcTYhXZM2HarC4Af_9WOe-PdW8VD43RAM7Ulb387jVtdJgHSRkAo6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YhXZM2HarC4Af_9WOe-PdW8VD43RAM7Ulb387jVtdJgHSRkAo6Q">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181">
        <w:rPr>
          <w:rFonts w:ascii="Arial" w:hAnsi="Arial" w:cs="Arial"/>
          <w:color w:val="FF0000"/>
          <w:sz w:val="27"/>
          <w:szCs w:val="27"/>
        </w:rPr>
        <w:t xml:space="preserve">                                                                                                                            </w:t>
      </w:r>
    </w:p>
    <w:p w:rsidR="002F3181" w:rsidRPr="002F3181" w:rsidRDefault="0032596E" w:rsidP="002F3181">
      <w:pPr>
        <w:jc w:val="left"/>
        <w:rPr>
          <w:rFonts w:ascii="Arial" w:eastAsia="Times New Roman" w:hAnsi="Arial" w:cs="Arial"/>
          <w:vanish/>
          <w:color w:val="FF0000"/>
          <w:sz w:val="24"/>
          <w:szCs w:val="24"/>
          <w:lang w:eastAsia="es-DO"/>
        </w:rPr>
      </w:pPr>
      <w:hyperlink r:id="rId11" w:history="1">
        <w:r w:rsidR="002F3181" w:rsidRPr="002F3181">
          <w:rPr>
            <w:rFonts w:ascii="Arial" w:eastAsia="Times New Roman" w:hAnsi="Arial" w:cs="Arial"/>
            <w:vanish/>
            <w:color w:val="FF0000"/>
            <w:sz w:val="24"/>
            <w:szCs w:val="24"/>
            <w:lang w:eastAsia="es-DO"/>
          </w:rPr>
          <w:fldChar w:fldCharType="begin"/>
        </w:r>
        <w:r w:rsidR="002F3181" w:rsidRPr="002F3181">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2F3181" w:rsidRPr="002F3181">
          <w:rPr>
            <w:rFonts w:ascii="Arial" w:eastAsia="Times New Roman" w:hAnsi="Arial" w:cs="Arial"/>
            <w:vanish/>
            <w:color w:val="FF0000"/>
            <w:sz w:val="24"/>
            <w:szCs w:val="24"/>
            <w:lang w:eastAsia="es-DO"/>
          </w:rPr>
          <w:fldChar w:fldCharType="separate"/>
        </w:r>
        <w:r w:rsidR="00CD1B67">
          <w:rPr>
            <w:rFonts w:ascii="Arial" w:eastAsia="Times New Roman" w:hAnsi="Arial" w:cs="Arial"/>
            <w:vanish/>
            <w:color w:val="FF0000"/>
            <w:sz w:val="24"/>
            <w:szCs w:val="24"/>
            <w:lang w:eastAsia="es-DO"/>
          </w:rPr>
          <w:fldChar w:fldCharType="begin"/>
        </w:r>
        <w:r w:rsidR="00CD1B67">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CD1B67">
          <w:rPr>
            <w:rFonts w:ascii="Arial" w:eastAsia="Times New Roman" w:hAnsi="Arial" w:cs="Arial"/>
            <w:vanish/>
            <w:color w:val="FF0000"/>
            <w:sz w:val="24"/>
            <w:szCs w:val="24"/>
            <w:lang w:eastAsia="es-DO"/>
          </w:rPr>
          <w:fldChar w:fldCharType="separate"/>
        </w:r>
        <w:r w:rsidR="002E61B3">
          <w:rPr>
            <w:rFonts w:ascii="Arial" w:eastAsia="Times New Roman" w:hAnsi="Arial" w:cs="Arial"/>
            <w:vanish/>
            <w:color w:val="FF0000"/>
            <w:sz w:val="24"/>
            <w:szCs w:val="24"/>
            <w:lang w:eastAsia="es-DO"/>
          </w:rPr>
          <w:fldChar w:fldCharType="begin"/>
        </w:r>
        <w:r w:rsidR="002E61B3">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2E61B3">
          <w:rPr>
            <w:rFonts w:ascii="Arial" w:eastAsia="Times New Roman" w:hAnsi="Arial" w:cs="Arial"/>
            <w:vanish/>
            <w:color w:val="FF0000"/>
            <w:sz w:val="24"/>
            <w:szCs w:val="24"/>
            <w:lang w:eastAsia="es-DO"/>
          </w:rPr>
          <w:fldChar w:fldCharType="separate"/>
        </w:r>
        <w:r w:rsidR="005B4BF0">
          <w:rPr>
            <w:rFonts w:ascii="Arial" w:eastAsia="Times New Roman" w:hAnsi="Arial" w:cs="Arial"/>
            <w:vanish/>
            <w:color w:val="FF0000"/>
            <w:sz w:val="24"/>
            <w:szCs w:val="24"/>
            <w:lang w:eastAsia="es-DO"/>
          </w:rPr>
          <w:fldChar w:fldCharType="begin"/>
        </w:r>
        <w:r w:rsidR="005B4BF0">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5B4BF0">
          <w:rPr>
            <w:rFonts w:ascii="Arial" w:eastAsia="Times New Roman" w:hAnsi="Arial" w:cs="Arial"/>
            <w:vanish/>
            <w:color w:val="FF0000"/>
            <w:sz w:val="24"/>
            <w:szCs w:val="24"/>
            <w:lang w:eastAsia="es-DO"/>
          </w:rPr>
          <w:fldChar w:fldCharType="separate"/>
        </w:r>
        <w:r>
          <w:rPr>
            <w:rFonts w:ascii="Arial" w:eastAsia="Times New Roman" w:hAnsi="Arial" w:cs="Arial"/>
            <w:vanish/>
            <w:color w:val="FF0000"/>
            <w:sz w:val="24"/>
            <w:szCs w:val="24"/>
            <w:lang w:eastAsia="es-DO"/>
          </w:rPr>
          <w:fldChar w:fldCharType="begin"/>
        </w:r>
        <w:r>
          <w:rPr>
            <w:rFonts w:ascii="Arial" w:eastAsia="Times New Roman" w:hAnsi="Arial" w:cs="Arial"/>
            <w:vanish/>
            <w:color w:val="FF0000"/>
            <w:sz w:val="24"/>
            <w:szCs w:val="24"/>
            <w:lang w:eastAsia="es-DO"/>
          </w:rPr>
          <w:instrText xml:space="preserve"> </w:instrText>
        </w:r>
        <w:r>
          <w:rPr>
            <w:rFonts w:ascii="Arial" w:eastAsia="Times New Roman" w:hAnsi="Arial" w:cs="Arial"/>
            <w:vanish/>
            <w:color w:val="FF0000"/>
            <w:sz w:val="24"/>
            <w:szCs w:val="24"/>
            <w:lang w:eastAsia="es-DO"/>
          </w:rPr>
          <w:instrText>INCLUDEPICTURE  "https://encrypted-tbn2.gstatic.com/images?q=tbn:ANd9GcR_JLE_FY6V8wIg8WSdjpYjusywxWw-e7rCXvdlhdqeXJA_-uJmdAq4qC4" \* MERGEFORMATINET</w:instrText>
        </w:r>
        <w:r>
          <w:rPr>
            <w:rFonts w:ascii="Arial" w:eastAsia="Times New Roman" w:hAnsi="Arial" w:cs="Arial"/>
            <w:vanish/>
            <w:color w:val="FF0000"/>
            <w:sz w:val="24"/>
            <w:szCs w:val="24"/>
            <w:lang w:eastAsia="es-DO"/>
          </w:rPr>
          <w:instrText xml:space="preserve"> </w:instrText>
        </w:r>
        <w:r>
          <w:rPr>
            <w:rFonts w:ascii="Arial" w:eastAsia="Times New Roman" w:hAnsi="Arial" w:cs="Arial"/>
            <w:vanish/>
            <w:color w:val="FF0000"/>
            <w:sz w:val="24"/>
            <w:szCs w:val="24"/>
            <w:lang w:eastAsia="es-DO"/>
          </w:rPr>
          <w:fldChar w:fldCharType="separate"/>
        </w:r>
        <w:r w:rsidR="00F115C9">
          <w:rPr>
            <w:rFonts w:ascii="Arial" w:eastAsia="Times New Roman" w:hAnsi="Arial" w:cs="Arial"/>
            <w:vanish/>
            <w:color w:val="FF0000"/>
            <w:sz w:val="24"/>
            <w:szCs w:val="24"/>
            <w:lang w:eastAsia="es-D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ilrp_mut" o:spid="_x0000_i1025" type="#_x0000_t75" style="width:167.25pt;height:169.5pt" o:button="t">
              <v:imagedata r:id="rId12" r:href="rId13"/>
            </v:shape>
          </w:pict>
        </w:r>
        <w:r>
          <w:rPr>
            <w:rFonts w:ascii="Arial" w:eastAsia="Times New Roman" w:hAnsi="Arial" w:cs="Arial"/>
            <w:vanish/>
            <w:color w:val="FF0000"/>
            <w:sz w:val="24"/>
            <w:szCs w:val="24"/>
            <w:lang w:eastAsia="es-DO"/>
          </w:rPr>
          <w:fldChar w:fldCharType="end"/>
        </w:r>
        <w:r w:rsidR="005B4BF0">
          <w:rPr>
            <w:rFonts w:ascii="Arial" w:eastAsia="Times New Roman" w:hAnsi="Arial" w:cs="Arial"/>
            <w:vanish/>
            <w:color w:val="FF0000"/>
            <w:sz w:val="24"/>
            <w:szCs w:val="24"/>
            <w:lang w:eastAsia="es-DO"/>
          </w:rPr>
          <w:fldChar w:fldCharType="end"/>
        </w:r>
        <w:r w:rsidR="002E61B3">
          <w:rPr>
            <w:rFonts w:ascii="Arial" w:eastAsia="Times New Roman" w:hAnsi="Arial" w:cs="Arial"/>
            <w:vanish/>
            <w:color w:val="FF0000"/>
            <w:sz w:val="24"/>
            <w:szCs w:val="24"/>
            <w:lang w:eastAsia="es-DO"/>
          </w:rPr>
          <w:fldChar w:fldCharType="end"/>
        </w:r>
        <w:r w:rsidR="00CD1B67">
          <w:rPr>
            <w:rFonts w:ascii="Arial" w:eastAsia="Times New Roman" w:hAnsi="Arial" w:cs="Arial"/>
            <w:vanish/>
            <w:color w:val="FF0000"/>
            <w:sz w:val="24"/>
            <w:szCs w:val="24"/>
            <w:lang w:eastAsia="es-DO"/>
          </w:rPr>
          <w:fldChar w:fldCharType="end"/>
        </w:r>
        <w:r w:rsidR="002F3181" w:rsidRPr="002F3181">
          <w:rPr>
            <w:rFonts w:ascii="Arial" w:eastAsia="Times New Roman" w:hAnsi="Arial" w:cs="Arial"/>
            <w:vanish/>
            <w:color w:val="FF0000"/>
            <w:sz w:val="24"/>
            <w:szCs w:val="24"/>
            <w:lang w:eastAsia="es-DO"/>
          </w:rPr>
          <w:fldChar w:fldCharType="end"/>
        </w:r>
      </w:hyperlink>
    </w:p>
    <w:p w:rsidR="002F3181" w:rsidRPr="002F3181" w:rsidRDefault="0032596E" w:rsidP="002F3181">
      <w:pPr>
        <w:jc w:val="left"/>
        <w:rPr>
          <w:rFonts w:ascii="Arial" w:eastAsia="Times New Roman" w:hAnsi="Arial" w:cs="Arial"/>
          <w:vanish/>
          <w:color w:val="FF0000"/>
          <w:sz w:val="24"/>
          <w:szCs w:val="24"/>
          <w:lang w:eastAsia="es-DO"/>
        </w:rPr>
      </w:pPr>
      <w:hyperlink r:id="rId14" w:history="1">
        <w:r w:rsidR="002F3181" w:rsidRPr="002F3181">
          <w:rPr>
            <w:rFonts w:ascii="Arial" w:eastAsia="Times New Roman" w:hAnsi="Arial" w:cs="Arial"/>
            <w:vanish/>
            <w:color w:val="FF0000"/>
            <w:sz w:val="24"/>
            <w:szCs w:val="24"/>
            <w:lang w:eastAsia="es-DO"/>
          </w:rPr>
          <w:fldChar w:fldCharType="begin"/>
        </w:r>
        <w:r w:rsidR="002F3181" w:rsidRPr="002F3181">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2F3181" w:rsidRPr="002F3181">
          <w:rPr>
            <w:rFonts w:ascii="Arial" w:eastAsia="Times New Roman" w:hAnsi="Arial" w:cs="Arial"/>
            <w:vanish/>
            <w:color w:val="FF0000"/>
            <w:sz w:val="24"/>
            <w:szCs w:val="24"/>
            <w:lang w:eastAsia="es-DO"/>
          </w:rPr>
          <w:fldChar w:fldCharType="separate"/>
        </w:r>
        <w:r w:rsidR="00CD1B67">
          <w:rPr>
            <w:rFonts w:ascii="Arial" w:eastAsia="Times New Roman" w:hAnsi="Arial" w:cs="Arial"/>
            <w:vanish/>
            <w:color w:val="FF0000"/>
            <w:sz w:val="24"/>
            <w:szCs w:val="24"/>
            <w:lang w:eastAsia="es-DO"/>
          </w:rPr>
          <w:fldChar w:fldCharType="begin"/>
        </w:r>
        <w:r w:rsidR="00CD1B67">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CD1B67">
          <w:rPr>
            <w:rFonts w:ascii="Arial" w:eastAsia="Times New Roman" w:hAnsi="Arial" w:cs="Arial"/>
            <w:vanish/>
            <w:color w:val="FF0000"/>
            <w:sz w:val="24"/>
            <w:szCs w:val="24"/>
            <w:lang w:eastAsia="es-DO"/>
          </w:rPr>
          <w:fldChar w:fldCharType="separate"/>
        </w:r>
        <w:r w:rsidR="002E61B3">
          <w:rPr>
            <w:rFonts w:ascii="Arial" w:eastAsia="Times New Roman" w:hAnsi="Arial" w:cs="Arial"/>
            <w:vanish/>
            <w:color w:val="FF0000"/>
            <w:sz w:val="24"/>
            <w:szCs w:val="24"/>
            <w:lang w:eastAsia="es-DO"/>
          </w:rPr>
          <w:fldChar w:fldCharType="begin"/>
        </w:r>
        <w:r w:rsidR="002E61B3">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2E61B3">
          <w:rPr>
            <w:rFonts w:ascii="Arial" w:eastAsia="Times New Roman" w:hAnsi="Arial" w:cs="Arial"/>
            <w:vanish/>
            <w:color w:val="FF0000"/>
            <w:sz w:val="24"/>
            <w:szCs w:val="24"/>
            <w:lang w:eastAsia="es-DO"/>
          </w:rPr>
          <w:fldChar w:fldCharType="separate"/>
        </w:r>
        <w:r w:rsidR="005B4BF0">
          <w:rPr>
            <w:rFonts w:ascii="Arial" w:eastAsia="Times New Roman" w:hAnsi="Arial" w:cs="Arial"/>
            <w:vanish/>
            <w:color w:val="FF0000"/>
            <w:sz w:val="24"/>
            <w:szCs w:val="24"/>
            <w:lang w:eastAsia="es-DO"/>
          </w:rPr>
          <w:fldChar w:fldCharType="begin"/>
        </w:r>
        <w:r w:rsidR="005B4BF0">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5B4BF0">
          <w:rPr>
            <w:rFonts w:ascii="Arial" w:eastAsia="Times New Roman" w:hAnsi="Arial" w:cs="Arial"/>
            <w:vanish/>
            <w:color w:val="FF0000"/>
            <w:sz w:val="24"/>
            <w:szCs w:val="24"/>
            <w:lang w:eastAsia="es-DO"/>
          </w:rPr>
          <w:fldChar w:fldCharType="separate"/>
        </w:r>
        <w:r>
          <w:rPr>
            <w:rFonts w:ascii="Arial" w:eastAsia="Times New Roman" w:hAnsi="Arial" w:cs="Arial"/>
            <w:vanish/>
            <w:color w:val="FF0000"/>
            <w:sz w:val="24"/>
            <w:szCs w:val="24"/>
            <w:lang w:eastAsia="es-DO"/>
          </w:rPr>
          <w:fldChar w:fldCharType="begin"/>
        </w:r>
        <w:r>
          <w:rPr>
            <w:rFonts w:ascii="Arial" w:eastAsia="Times New Roman" w:hAnsi="Arial" w:cs="Arial"/>
            <w:vanish/>
            <w:color w:val="FF0000"/>
            <w:sz w:val="24"/>
            <w:szCs w:val="24"/>
            <w:lang w:eastAsia="es-DO"/>
          </w:rPr>
          <w:instrText xml:space="preserve"> </w:instrText>
        </w:r>
        <w:r>
          <w:rPr>
            <w:rFonts w:ascii="Arial" w:eastAsia="Times New Roman" w:hAnsi="Arial" w:cs="Arial"/>
            <w:vanish/>
            <w:color w:val="FF0000"/>
            <w:sz w:val="24"/>
            <w:szCs w:val="24"/>
            <w:lang w:eastAsia="es-DO"/>
          </w:rPr>
          <w:instrText>INCLUDEPICTURE  "https://encrypted-tbn2.gstatic.com/images?q=</w:instrText>
        </w:r>
        <w:r>
          <w:rPr>
            <w:rFonts w:ascii="Arial" w:eastAsia="Times New Roman" w:hAnsi="Arial" w:cs="Arial"/>
            <w:vanish/>
            <w:color w:val="FF0000"/>
            <w:sz w:val="24"/>
            <w:szCs w:val="24"/>
            <w:lang w:eastAsia="es-DO"/>
          </w:rPr>
          <w:instrText>tbn:ANd9GcR_JLE_FY6V8wIg8WSdjpYjusywxWw-e7rCXvdlhdqeXJA_-uJmdAq4qC4" \* MERGEFORMATINET</w:instrText>
        </w:r>
        <w:r>
          <w:rPr>
            <w:rFonts w:ascii="Arial" w:eastAsia="Times New Roman" w:hAnsi="Arial" w:cs="Arial"/>
            <w:vanish/>
            <w:color w:val="FF0000"/>
            <w:sz w:val="24"/>
            <w:szCs w:val="24"/>
            <w:lang w:eastAsia="es-DO"/>
          </w:rPr>
          <w:instrText xml:space="preserve"> </w:instrText>
        </w:r>
        <w:r>
          <w:rPr>
            <w:rFonts w:ascii="Arial" w:eastAsia="Times New Roman" w:hAnsi="Arial" w:cs="Arial"/>
            <w:vanish/>
            <w:color w:val="FF0000"/>
            <w:sz w:val="24"/>
            <w:szCs w:val="24"/>
            <w:lang w:eastAsia="es-DO"/>
          </w:rPr>
          <w:fldChar w:fldCharType="separate"/>
        </w:r>
        <w:r w:rsidR="00F115C9">
          <w:rPr>
            <w:rFonts w:ascii="Arial" w:eastAsia="Times New Roman" w:hAnsi="Arial" w:cs="Arial"/>
            <w:vanish/>
            <w:color w:val="FF0000"/>
            <w:sz w:val="24"/>
            <w:szCs w:val="24"/>
            <w:lang w:eastAsia="es-DO"/>
          </w:rPr>
          <w:pict>
            <v:shape id="_x0000_i1026" type="#_x0000_t75" style="width:167.25pt;height:169.5pt" o:button="t">
              <v:imagedata r:id="rId12" r:href="rId15"/>
            </v:shape>
          </w:pict>
        </w:r>
        <w:r>
          <w:rPr>
            <w:rFonts w:ascii="Arial" w:eastAsia="Times New Roman" w:hAnsi="Arial" w:cs="Arial"/>
            <w:vanish/>
            <w:color w:val="FF0000"/>
            <w:sz w:val="24"/>
            <w:szCs w:val="24"/>
            <w:lang w:eastAsia="es-DO"/>
          </w:rPr>
          <w:fldChar w:fldCharType="end"/>
        </w:r>
        <w:r w:rsidR="005B4BF0">
          <w:rPr>
            <w:rFonts w:ascii="Arial" w:eastAsia="Times New Roman" w:hAnsi="Arial" w:cs="Arial"/>
            <w:vanish/>
            <w:color w:val="FF0000"/>
            <w:sz w:val="24"/>
            <w:szCs w:val="24"/>
            <w:lang w:eastAsia="es-DO"/>
          </w:rPr>
          <w:fldChar w:fldCharType="end"/>
        </w:r>
        <w:r w:rsidR="002E61B3">
          <w:rPr>
            <w:rFonts w:ascii="Arial" w:eastAsia="Times New Roman" w:hAnsi="Arial" w:cs="Arial"/>
            <w:vanish/>
            <w:color w:val="FF0000"/>
            <w:sz w:val="24"/>
            <w:szCs w:val="24"/>
            <w:lang w:eastAsia="es-DO"/>
          </w:rPr>
          <w:fldChar w:fldCharType="end"/>
        </w:r>
        <w:r w:rsidR="00CD1B67">
          <w:rPr>
            <w:rFonts w:ascii="Arial" w:eastAsia="Times New Roman" w:hAnsi="Arial" w:cs="Arial"/>
            <w:vanish/>
            <w:color w:val="FF0000"/>
            <w:sz w:val="24"/>
            <w:szCs w:val="24"/>
            <w:lang w:eastAsia="es-DO"/>
          </w:rPr>
          <w:fldChar w:fldCharType="end"/>
        </w:r>
        <w:r w:rsidR="002F3181" w:rsidRPr="002F3181">
          <w:rPr>
            <w:rFonts w:ascii="Arial" w:eastAsia="Times New Roman" w:hAnsi="Arial" w:cs="Arial"/>
            <w:vanish/>
            <w:color w:val="FF0000"/>
            <w:sz w:val="24"/>
            <w:szCs w:val="24"/>
            <w:lang w:eastAsia="es-DO"/>
          </w:rPr>
          <w:fldChar w:fldCharType="end"/>
        </w:r>
      </w:hyperlink>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sz w:val="30"/>
          <w:szCs w:val="30"/>
        </w:rPr>
      </w:pPr>
    </w:p>
    <w:p w:rsidR="002F3181" w:rsidRPr="002F3181" w:rsidRDefault="002F3181" w:rsidP="002F3181">
      <w:pPr>
        <w:jc w:val="center"/>
        <w:rPr>
          <w:rFonts w:ascii="Cambria" w:hAnsi="Cambria"/>
          <w:color w:val="FF0000"/>
          <w:sz w:val="30"/>
          <w:szCs w:val="30"/>
        </w:rPr>
      </w:pPr>
    </w:p>
    <w:p w:rsidR="002F3181" w:rsidRPr="002F3181" w:rsidRDefault="002F3181" w:rsidP="002F3181">
      <w:pPr>
        <w:jc w:val="center"/>
        <w:rPr>
          <w:rFonts w:ascii="Cambria" w:hAnsi="Cambria"/>
          <w:b/>
          <w:sz w:val="30"/>
          <w:szCs w:val="30"/>
        </w:rPr>
      </w:pPr>
      <w:r w:rsidRPr="002F3181">
        <w:rPr>
          <w:rFonts w:ascii="Cambria" w:hAnsi="Cambria"/>
          <w:b/>
          <w:sz w:val="30"/>
          <w:szCs w:val="30"/>
        </w:rPr>
        <w:t xml:space="preserve">Consejo Nacional de Investigaciones Agropecuarias y Forestales </w:t>
      </w:r>
    </w:p>
    <w:p w:rsidR="002F3181" w:rsidRPr="002F3181" w:rsidRDefault="002F3181" w:rsidP="002F3181">
      <w:pPr>
        <w:jc w:val="center"/>
        <w:rPr>
          <w:rFonts w:ascii="Cambria" w:hAnsi="Cambria"/>
          <w:b/>
          <w:sz w:val="30"/>
          <w:szCs w:val="30"/>
        </w:rPr>
      </w:pPr>
      <w:r w:rsidRPr="002F3181">
        <w:rPr>
          <w:rFonts w:ascii="Cambria" w:hAnsi="Cambria"/>
          <w:b/>
          <w:sz w:val="30"/>
          <w:szCs w:val="30"/>
        </w:rPr>
        <w:t>CONIAF</w:t>
      </w:r>
    </w:p>
    <w:p w:rsidR="002F3181" w:rsidRPr="002F3181" w:rsidRDefault="002F3181" w:rsidP="002F3181">
      <w:pPr>
        <w:jc w:val="center"/>
        <w:rPr>
          <w:rFonts w:ascii="Cambria" w:hAnsi="Cambria"/>
          <w:b/>
          <w:sz w:val="28"/>
          <w:szCs w:val="28"/>
        </w:rPr>
      </w:pPr>
    </w:p>
    <w:p w:rsidR="002F3181" w:rsidRPr="002F3181" w:rsidRDefault="002F3181" w:rsidP="002F3181">
      <w:pPr>
        <w:jc w:val="center"/>
        <w:rPr>
          <w:rFonts w:ascii="Cambria" w:hAnsi="Cambria"/>
          <w:b/>
          <w:sz w:val="28"/>
          <w:szCs w:val="28"/>
        </w:rPr>
      </w:pPr>
    </w:p>
    <w:p w:rsidR="002F3181" w:rsidRPr="002F3181" w:rsidRDefault="002F3181" w:rsidP="002F3181">
      <w:pPr>
        <w:jc w:val="center"/>
        <w:rPr>
          <w:rFonts w:ascii="Cambria" w:hAnsi="Cambria"/>
          <w:b/>
          <w:sz w:val="28"/>
          <w:szCs w:val="28"/>
        </w:rPr>
      </w:pPr>
    </w:p>
    <w:p w:rsidR="002F3181" w:rsidRPr="002F3181" w:rsidRDefault="002F3181" w:rsidP="002F3181">
      <w:pPr>
        <w:jc w:val="center"/>
        <w:rPr>
          <w:rFonts w:ascii="Cambria" w:hAnsi="Cambria"/>
          <w:b/>
          <w:sz w:val="28"/>
          <w:szCs w:val="28"/>
        </w:rPr>
      </w:pPr>
    </w:p>
    <w:p w:rsidR="002F3181" w:rsidRPr="002F3181" w:rsidRDefault="002F3181" w:rsidP="002F3181">
      <w:pPr>
        <w:jc w:val="center"/>
        <w:rPr>
          <w:rFonts w:ascii="Cambria" w:hAnsi="Cambria"/>
          <w:b/>
          <w:sz w:val="28"/>
          <w:szCs w:val="28"/>
        </w:rPr>
      </w:pPr>
      <w:r w:rsidRPr="002F3181">
        <w:rPr>
          <w:rFonts w:ascii="Cambria" w:hAnsi="Cambria"/>
          <w:b/>
          <w:sz w:val="28"/>
          <w:szCs w:val="28"/>
        </w:rPr>
        <w:t>Dirección Ejecutiva</w:t>
      </w:r>
    </w:p>
    <w:p w:rsidR="002F3181" w:rsidRPr="002F3181" w:rsidRDefault="002F3181" w:rsidP="002F3181">
      <w:pPr>
        <w:jc w:val="center"/>
        <w:rPr>
          <w:rFonts w:ascii="Cambria" w:hAnsi="Cambria"/>
          <w:b/>
          <w:sz w:val="28"/>
          <w:szCs w:val="28"/>
        </w:rPr>
      </w:pPr>
    </w:p>
    <w:p w:rsidR="002F3181" w:rsidRPr="002F3181" w:rsidRDefault="002F3181" w:rsidP="002F3181">
      <w:pPr>
        <w:jc w:val="center"/>
        <w:rPr>
          <w:rFonts w:ascii="Cambria" w:hAnsi="Cambria"/>
          <w:b/>
          <w:sz w:val="28"/>
          <w:szCs w:val="28"/>
        </w:rPr>
      </w:pPr>
      <w:r w:rsidRPr="002F3181">
        <w:rPr>
          <w:rFonts w:ascii="Cambria" w:hAnsi="Cambria"/>
          <w:b/>
          <w:sz w:val="28"/>
          <w:szCs w:val="28"/>
        </w:rPr>
        <w:t>Departamento de Planificación y Desarrollo</w:t>
      </w: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sz w:val="28"/>
          <w:szCs w:val="28"/>
        </w:rPr>
      </w:pPr>
      <w:r w:rsidRPr="002F3181">
        <w:rPr>
          <w:rFonts w:ascii="Cambria" w:hAnsi="Cambria"/>
          <w:b/>
          <w:sz w:val="28"/>
          <w:szCs w:val="28"/>
        </w:rPr>
        <w:t xml:space="preserve">Informe Consolidado </w:t>
      </w:r>
    </w:p>
    <w:p w:rsidR="002F3181" w:rsidRPr="002F3181" w:rsidRDefault="002F3181" w:rsidP="002F3181">
      <w:pPr>
        <w:jc w:val="center"/>
        <w:rPr>
          <w:rFonts w:ascii="Cambria" w:hAnsi="Cambria"/>
          <w:b/>
          <w:sz w:val="28"/>
          <w:szCs w:val="28"/>
        </w:rPr>
      </w:pPr>
      <w:r w:rsidRPr="002F3181">
        <w:rPr>
          <w:rFonts w:ascii="Cambria" w:hAnsi="Cambria"/>
          <w:b/>
          <w:sz w:val="28"/>
          <w:szCs w:val="28"/>
        </w:rPr>
        <w:t>Octubre 2018</w:t>
      </w:r>
    </w:p>
    <w:p w:rsidR="002F3181" w:rsidRPr="002F3181" w:rsidRDefault="002F3181" w:rsidP="002F3181">
      <w:pPr>
        <w:jc w:val="center"/>
        <w:rPr>
          <w:rFonts w:ascii="Cambria" w:hAnsi="Cambria"/>
          <w:color w:val="FF0000"/>
          <w:sz w:val="28"/>
          <w:szCs w:val="28"/>
        </w:rPr>
      </w:pPr>
    </w:p>
    <w:p w:rsidR="002F3181" w:rsidRPr="002F3181" w:rsidRDefault="002F3181" w:rsidP="002F3181">
      <w:pPr>
        <w:jc w:val="center"/>
        <w:rPr>
          <w:rFonts w:ascii="Cambria" w:hAnsi="Cambria"/>
          <w:color w:val="FF0000"/>
        </w:rPr>
      </w:pPr>
    </w:p>
    <w:p w:rsidR="002F3181" w:rsidRPr="002F3181" w:rsidRDefault="002F3181" w:rsidP="002F3181">
      <w:pPr>
        <w:jc w:val="center"/>
        <w:rPr>
          <w:rFonts w:ascii="Cambria" w:hAnsi="Cambria"/>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r w:rsidRPr="002F3181">
        <w:rPr>
          <w:rFonts w:ascii="Cambria" w:hAnsi="Cambria"/>
          <w:b/>
          <w:color w:val="FF0000"/>
        </w:rPr>
        <w:t xml:space="preserve"> </w:t>
      </w:r>
    </w:p>
    <w:p w:rsidR="002F3181" w:rsidRPr="00EB5E78" w:rsidRDefault="002F3181" w:rsidP="002F3181">
      <w:pPr>
        <w:jc w:val="center"/>
        <w:rPr>
          <w:rFonts w:ascii="Cambria" w:hAnsi="Cambria"/>
          <w:b/>
          <w:sz w:val="28"/>
          <w:szCs w:val="28"/>
        </w:rPr>
      </w:pPr>
      <w:r w:rsidRPr="00EB5E78">
        <w:rPr>
          <w:rFonts w:ascii="Cambria" w:hAnsi="Cambria"/>
          <w:b/>
          <w:sz w:val="28"/>
          <w:szCs w:val="28"/>
        </w:rPr>
        <w:lastRenderedPageBreak/>
        <w:t xml:space="preserve">INFORME CONSOLIDADO DE ACTIVIDADES </w:t>
      </w:r>
      <w:r w:rsidR="005B4BF0">
        <w:rPr>
          <w:rFonts w:ascii="Cambria" w:hAnsi="Cambria"/>
          <w:b/>
          <w:sz w:val="28"/>
          <w:szCs w:val="28"/>
        </w:rPr>
        <w:t>OCTU</w:t>
      </w:r>
      <w:r w:rsidRPr="00EB5E78">
        <w:rPr>
          <w:rFonts w:ascii="Cambria" w:hAnsi="Cambria"/>
          <w:b/>
          <w:sz w:val="28"/>
          <w:szCs w:val="28"/>
        </w:rPr>
        <w:t>BRE 2018</w:t>
      </w: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DE5AA9" w:rsidRDefault="002F3181" w:rsidP="002F3181">
      <w:pPr>
        <w:numPr>
          <w:ilvl w:val="0"/>
          <w:numId w:val="1"/>
        </w:numPr>
        <w:rPr>
          <w:rFonts w:ascii="Cambria" w:hAnsi="Cambria"/>
          <w:b/>
          <w:sz w:val="24"/>
          <w:szCs w:val="24"/>
        </w:rPr>
      </w:pPr>
      <w:bookmarkStart w:id="0" w:name="_Hlk517262360"/>
      <w:r w:rsidRPr="00DE5AA9">
        <w:rPr>
          <w:rFonts w:ascii="Cambria" w:hAnsi="Cambria"/>
          <w:b/>
          <w:sz w:val="24"/>
          <w:szCs w:val="24"/>
          <w:u w:val="single"/>
        </w:rPr>
        <w:t>POLÍTICAS PÚBLICAS PARA FORTALECER EL SISTEMA NACIONAL DE INVESTIGACIONES AGROPECUARIAS Y FORESTALES (SINIAF</w:t>
      </w:r>
      <w:r w:rsidRPr="00DE5AA9">
        <w:rPr>
          <w:rFonts w:ascii="Cambria" w:hAnsi="Cambria"/>
          <w:b/>
          <w:sz w:val="24"/>
          <w:szCs w:val="24"/>
        </w:rPr>
        <w:t>).</w:t>
      </w:r>
    </w:p>
    <w:p w:rsidR="002F3181" w:rsidRPr="002F3181" w:rsidRDefault="002F3181" w:rsidP="002F3181">
      <w:pPr>
        <w:rPr>
          <w:rFonts w:ascii="Cambria" w:hAnsi="Cambria"/>
          <w:b/>
          <w:color w:val="FF0000"/>
          <w:sz w:val="24"/>
          <w:szCs w:val="24"/>
        </w:rPr>
      </w:pPr>
    </w:p>
    <w:p w:rsidR="002F3181" w:rsidRPr="002F3181" w:rsidRDefault="002F3181" w:rsidP="002F3181">
      <w:pPr>
        <w:rPr>
          <w:rFonts w:ascii="Cambria" w:hAnsi="Cambria"/>
          <w:b/>
          <w:color w:val="FF0000"/>
          <w:sz w:val="24"/>
          <w:szCs w:val="24"/>
        </w:rPr>
      </w:pPr>
    </w:p>
    <w:p w:rsidR="002F3181" w:rsidRPr="003F2FF4" w:rsidRDefault="002F3181" w:rsidP="002F3181">
      <w:pPr>
        <w:rPr>
          <w:rFonts w:ascii="Cambria" w:hAnsi="Cambria"/>
          <w:sz w:val="24"/>
          <w:szCs w:val="24"/>
        </w:rPr>
      </w:pPr>
      <w:r w:rsidRPr="003F2FF4">
        <w:rPr>
          <w:rFonts w:ascii="Cambria" w:hAnsi="Cambria"/>
          <w:sz w:val="24"/>
          <w:szCs w:val="24"/>
        </w:rPr>
        <w:t xml:space="preserve">En el mes de </w:t>
      </w:r>
      <w:r w:rsidR="00A948DD" w:rsidRPr="003F2FF4">
        <w:rPr>
          <w:rFonts w:ascii="Cambria" w:hAnsi="Cambria"/>
          <w:sz w:val="24"/>
          <w:szCs w:val="24"/>
        </w:rPr>
        <w:t>Octu</w:t>
      </w:r>
      <w:r w:rsidRPr="003F2FF4">
        <w:rPr>
          <w:rFonts w:ascii="Cambria" w:hAnsi="Cambria"/>
          <w:sz w:val="24"/>
          <w:szCs w:val="24"/>
        </w:rPr>
        <w:t xml:space="preserve">bre </w:t>
      </w:r>
      <w:r w:rsidR="009650EF" w:rsidRPr="003F2FF4">
        <w:rPr>
          <w:rFonts w:ascii="Cambria" w:hAnsi="Cambria"/>
          <w:sz w:val="24"/>
          <w:szCs w:val="24"/>
        </w:rPr>
        <w:t xml:space="preserve">los </w:t>
      </w:r>
      <w:r w:rsidR="009650EF" w:rsidRPr="003F2FF4">
        <w:rPr>
          <w:rFonts w:ascii="Cambria" w:hAnsi="Cambria"/>
          <w:sz w:val="24"/>
          <w:szCs w:val="24"/>
          <w:lang w:val="es-ES"/>
        </w:rPr>
        <w:t xml:space="preserve">documentos de </w:t>
      </w:r>
      <w:r w:rsidR="009650EF" w:rsidRPr="003F2FF4">
        <w:rPr>
          <w:rFonts w:ascii="Cambria" w:eastAsia="Times New Roman" w:hAnsi="Cambria"/>
          <w:sz w:val="24"/>
          <w:szCs w:val="24"/>
          <w:lang w:eastAsia="es-DO"/>
        </w:rPr>
        <w:t xml:space="preserve">políticas públicas elaborados por CONIAF </w:t>
      </w:r>
      <w:r w:rsidR="009650EF" w:rsidRPr="003F2FF4">
        <w:rPr>
          <w:rFonts w:ascii="Cambria" w:hAnsi="Cambria"/>
          <w:sz w:val="24"/>
          <w:szCs w:val="24"/>
          <w:lang w:val="es-ES"/>
        </w:rPr>
        <w:t>están en la etapa de revisión para impresión.   Estos documentos son</w:t>
      </w:r>
      <w:r w:rsidRPr="003F2FF4">
        <w:rPr>
          <w:rFonts w:ascii="Cambria" w:eastAsia="Times New Roman" w:hAnsi="Cambria"/>
          <w:sz w:val="24"/>
          <w:szCs w:val="24"/>
          <w:lang w:eastAsia="es-DO"/>
        </w:rPr>
        <w:t xml:space="preserve"> “Transferencia de Tecnología y Asistencia Técnica para la Competitividad del Sector Agroalimentario” y </w:t>
      </w:r>
      <w:r w:rsidRPr="003F2FF4">
        <w:rPr>
          <w:rFonts w:ascii="Cambria" w:hAnsi="Cambria"/>
          <w:sz w:val="24"/>
          <w:szCs w:val="24"/>
          <w:lang w:val="es-CR"/>
        </w:rPr>
        <w:t xml:space="preserve">“Agricultura y Ganadería de Precisión en </w:t>
      </w:r>
      <w:r w:rsidRPr="003F2FF4">
        <w:rPr>
          <w:rFonts w:ascii="Cambria" w:hAnsi="Cambria"/>
          <w:sz w:val="24"/>
          <w:szCs w:val="24"/>
        </w:rPr>
        <w:t xml:space="preserve">República Dominicana”.  </w:t>
      </w:r>
      <w:r w:rsidRPr="003F2FF4">
        <w:rPr>
          <w:rFonts w:ascii="Cambria" w:hAnsi="Cambria"/>
          <w:sz w:val="24"/>
          <w:szCs w:val="24"/>
          <w:lang w:val="es-ES"/>
        </w:rPr>
        <w:t xml:space="preserve"> </w:t>
      </w:r>
    </w:p>
    <w:bookmarkEnd w:id="0"/>
    <w:p w:rsidR="002F3181" w:rsidRPr="002F3181" w:rsidRDefault="002F3181" w:rsidP="002F3181">
      <w:pPr>
        <w:jc w:val="center"/>
        <w:rPr>
          <w:rFonts w:ascii="Cambria" w:hAnsi="Cambria"/>
          <w:b/>
          <w:color w:val="FF0000"/>
          <w:sz w:val="24"/>
          <w:szCs w:val="24"/>
        </w:rPr>
      </w:pPr>
    </w:p>
    <w:p w:rsidR="002F3181" w:rsidRPr="00DE5AA9" w:rsidRDefault="002F3181" w:rsidP="002F3181">
      <w:pPr>
        <w:rPr>
          <w:rFonts w:ascii="Cambria" w:hAnsi="Cambria"/>
          <w:b/>
          <w:sz w:val="24"/>
          <w:szCs w:val="24"/>
          <w:u w:val="single"/>
        </w:rPr>
      </w:pPr>
      <w:bookmarkStart w:id="1" w:name="_Hlk517262451"/>
      <w:r w:rsidRPr="00DE5AA9">
        <w:rPr>
          <w:rFonts w:ascii="Cambria" w:hAnsi="Cambria"/>
          <w:b/>
          <w:sz w:val="24"/>
          <w:szCs w:val="24"/>
          <w:u w:val="single"/>
        </w:rPr>
        <w:t>II. PROYECTOS DE INVESTIGACIÓN PARA EL DESARROLLO AGROPECUARIO Y FORESTAL</w:t>
      </w:r>
    </w:p>
    <w:p w:rsidR="002F3181" w:rsidRPr="002F3181" w:rsidRDefault="002F3181" w:rsidP="002F3181">
      <w:pPr>
        <w:rPr>
          <w:rFonts w:ascii="Cambria" w:hAnsi="Cambria"/>
          <w:color w:val="FF0000"/>
          <w:sz w:val="24"/>
          <w:szCs w:val="24"/>
        </w:rPr>
      </w:pPr>
    </w:p>
    <w:p w:rsidR="002F3181" w:rsidRPr="002F3181" w:rsidRDefault="002F3181" w:rsidP="002F3181">
      <w:pPr>
        <w:rPr>
          <w:rFonts w:ascii="Cambria" w:hAnsi="Cambria"/>
          <w:color w:val="FF0000"/>
          <w:sz w:val="24"/>
          <w:szCs w:val="24"/>
        </w:rPr>
      </w:pPr>
    </w:p>
    <w:p w:rsidR="002F3181" w:rsidRPr="00DE5AA9" w:rsidRDefault="002F3181" w:rsidP="002F3181">
      <w:pPr>
        <w:rPr>
          <w:rFonts w:ascii="Cambria" w:hAnsi="Cambria"/>
          <w:b/>
          <w:sz w:val="24"/>
          <w:szCs w:val="24"/>
          <w:u w:val="single"/>
        </w:rPr>
      </w:pPr>
      <w:r w:rsidRPr="00DE5AA9">
        <w:rPr>
          <w:rFonts w:ascii="Cambria" w:hAnsi="Cambria"/>
          <w:b/>
          <w:sz w:val="24"/>
          <w:szCs w:val="24"/>
          <w:u w:val="single"/>
        </w:rPr>
        <w:t>2.1. PROYECTOS TERMINADOS Y EN EJECUCIÓN:</w:t>
      </w:r>
    </w:p>
    <w:bookmarkEnd w:id="1"/>
    <w:p w:rsidR="002F3181" w:rsidRPr="00DE5AA9" w:rsidRDefault="002F3181" w:rsidP="002F3181">
      <w:pPr>
        <w:rPr>
          <w:rFonts w:ascii="Cambria" w:hAnsi="Cambria"/>
          <w:sz w:val="24"/>
          <w:szCs w:val="24"/>
        </w:rPr>
      </w:pPr>
    </w:p>
    <w:p w:rsidR="002F3181" w:rsidRPr="00DE5AA9" w:rsidRDefault="002F3181" w:rsidP="002F3181">
      <w:pPr>
        <w:rPr>
          <w:rFonts w:ascii="Cambria" w:hAnsi="Cambria"/>
          <w:sz w:val="24"/>
          <w:szCs w:val="24"/>
        </w:rPr>
      </w:pPr>
      <w:bookmarkStart w:id="2" w:name="_Hlk517262524"/>
      <w:r w:rsidRPr="00DE5AA9">
        <w:rPr>
          <w:rFonts w:ascii="Cambria" w:hAnsi="Cambria"/>
          <w:sz w:val="24"/>
          <w:szCs w:val="24"/>
        </w:rPr>
        <w:t xml:space="preserve">En el mes de </w:t>
      </w:r>
      <w:r w:rsidR="00A948DD" w:rsidRPr="00DE5AA9">
        <w:rPr>
          <w:rFonts w:ascii="Cambria" w:hAnsi="Cambria"/>
          <w:sz w:val="24"/>
          <w:szCs w:val="24"/>
        </w:rPr>
        <w:t>Octubre</w:t>
      </w:r>
      <w:r w:rsidRPr="00DE5AA9">
        <w:rPr>
          <w:rFonts w:ascii="Cambria" w:hAnsi="Cambria"/>
          <w:sz w:val="24"/>
          <w:szCs w:val="24"/>
        </w:rPr>
        <w:t xml:space="preserve"> la situación de los proyectos no ha variado, y tienen pendiente la entrega del informe final, son ellos:</w:t>
      </w:r>
    </w:p>
    <w:p w:rsidR="002F3181" w:rsidRPr="00DE5AA9" w:rsidRDefault="002F3181" w:rsidP="002F3181">
      <w:pPr>
        <w:ind w:left="720"/>
        <w:rPr>
          <w:rFonts w:ascii="Cambria" w:hAnsi="Cambria"/>
          <w:sz w:val="24"/>
          <w:szCs w:val="24"/>
        </w:rPr>
      </w:pPr>
    </w:p>
    <w:p w:rsidR="002F3181" w:rsidRPr="00DE5AA9" w:rsidRDefault="002F3181" w:rsidP="002F3181">
      <w:pPr>
        <w:numPr>
          <w:ilvl w:val="0"/>
          <w:numId w:val="2"/>
        </w:numPr>
        <w:rPr>
          <w:rFonts w:ascii="Cambria" w:hAnsi="Cambria"/>
          <w:sz w:val="24"/>
          <w:szCs w:val="24"/>
        </w:rPr>
      </w:pPr>
      <w:r w:rsidRPr="00DE5AA9">
        <w:rPr>
          <w:rFonts w:ascii="Cambria" w:hAnsi="Cambria"/>
          <w:sz w:val="24"/>
          <w:szCs w:val="24"/>
        </w:rPr>
        <w:t xml:space="preserve"> “Evaluación de un Secador Solar Tipo “Martínez Pinillos” para Madera en el Proyecto Celestina, República Dominicana”.</w:t>
      </w:r>
    </w:p>
    <w:p w:rsidR="002F3181" w:rsidRPr="00DE5AA9" w:rsidRDefault="002F3181" w:rsidP="002F3181">
      <w:pPr>
        <w:ind w:left="720"/>
        <w:rPr>
          <w:rFonts w:ascii="Cambria" w:hAnsi="Cambria"/>
          <w:sz w:val="24"/>
          <w:szCs w:val="24"/>
        </w:rPr>
      </w:pPr>
    </w:p>
    <w:p w:rsidR="002F3181" w:rsidRPr="00DE5AA9" w:rsidRDefault="002F3181" w:rsidP="002F3181">
      <w:pPr>
        <w:numPr>
          <w:ilvl w:val="0"/>
          <w:numId w:val="2"/>
        </w:numPr>
        <w:rPr>
          <w:rFonts w:ascii="Cambria" w:hAnsi="Cambria"/>
          <w:bCs/>
          <w:sz w:val="24"/>
          <w:szCs w:val="24"/>
        </w:rPr>
      </w:pPr>
      <w:r w:rsidRPr="00DE5AA9">
        <w:rPr>
          <w:rFonts w:ascii="Cambria" w:hAnsi="Cambria"/>
          <w:bCs/>
          <w:sz w:val="24"/>
          <w:szCs w:val="24"/>
        </w:rPr>
        <w:t xml:space="preserve">“Desarrollo de un Sistema </w:t>
      </w:r>
      <w:r w:rsidR="000D7C04" w:rsidRPr="00DE5AA9">
        <w:rPr>
          <w:rFonts w:ascii="Cambria" w:hAnsi="Cambria"/>
          <w:bCs/>
          <w:sz w:val="24"/>
          <w:szCs w:val="24"/>
        </w:rPr>
        <w:t>Hidromotriz</w:t>
      </w:r>
      <w:r w:rsidRPr="00DE5AA9">
        <w:rPr>
          <w:rFonts w:ascii="Cambria" w:hAnsi="Cambria"/>
          <w:bCs/>
          <w:sz w:val="24"/>
          <w:szCs w:val="24"/>
        </w:rPr>
        <w:t xml:space="preserve"> No Convencional para la Generación de Energía Eléctrica”.</w:t>
      </w:r>
    </w:p>
    <w:p w:rsidR="002F3181" w:rsidRPr="00DE5AA9" w:rsidRDefault="002F3181" w:rsidP="002F3181">
      <w:pPr>
        <w:ind w:left="720"/>
        <w:rPr>
          <w:rFonts w:ascii="Cambria" w:hAnsi="Cambria"/>
          <w:bCs/>
          <w:sz w:val="24"/>
          <w:szCs w:val="24"/>
        </w:rPr>
      </w:pPr>
    </w:p>
    <w:p w:rsidR="002F3181" w:rsidRPr="00DE5AA9" w:rsidRDefault="002F3181" w:rsidP="002F3181">
      <w:pPr>
        <w:numPr>
          <w:ilvl w:val="0"/>
          <w:numId w:val="2"/>
        </w:numPr>
        <w:rPr>
          <w:rFonts w:ascii="Cambria" w:hAnsi="Cambria"/>
          <w:sz w:val="24"/>
          <w:szCs w:val="24"/>
        </w:rPr>
      </w:pPr>
      <w:r w:rsidRPr="00DE5AA9">
        <w:rPr>
          <w:rFonts w:ascii="Cambria" w:hAnsi="Cambria"/>
          <w:sz w:val="24"/>
          <w:szCs w:val="24"/>
        </w:rPr>
        <w:t>“Generación y Validación de Tecnologías Sostenibles para la Nutrición de Banano Orgánico en la Provincia de Azua”.</w:t>
      </w:r>
    </w:p>
    <w:p w:rsidR="002F3181" w:rsidRPr="00DE5AA9" w:rsidRDefault="002F3181" w:rsidP="002F3181">
      <w:pPr>
        <w:ind w:left="720"/>
        <w:rPr>
          <w:rFonts w:ascii="Cambria" w:hAnsi="Cambria"/>
          <w:sz w:val="24"/>
          <w:szCs w:val="24"/>
        </w:rPr>
      </w:pPr>
    </w:p>
    <w:p w:rsidR="002F3181" w:rsidRPr="00DE5AA9" w:rsidRDefault="002F3181" w:rsidP="002F3181">
      <w:pPr>
        <w:numPr>
          <w:ilvl w:val="0"/>
          <w:numId w:val="2"/>
        </w:numPr>
        <w:rPr>
          <w:rFonts w:ascii="Cambria" w:hAnsi="Cambria"/>
          <w:sz w:val="24"/>
          <w:szCs w:val="24"/>
        </w:rPr>
      </w:pPr>
      <w:r w:rsidRPr="00DE5AA9">
        <w:rPr>
          <w:rFonts w:ascii="Cambria" w:hAnsi="Cambria"/>
          <w:sz w:val="24"/>
          <w:szCs w:val="24"/>
        </w:rPr>
        <w:t>“Comportamiento Varietal de Tomates y Ajíes frente a las Principales Plagas Artrópodas en Ambiente Protegido”.</w:t>
      </w:r>
    </w:p>
    <w:p w:rsidR="002F3181" w:rsidRPr="00DE5AA9" w:rsidRDefault="002F3181" w:rsidP="002F3181">
      <w:pPr>
        <w:ind w:left="720"/>
        <w:rPr>
          <w:rFonts w:ascii="Cambria" w:hAnsi="Cambria"/>
          <w:sz w:val="24"/>
          <w:szCs w:val="24"/>
        </w:rPr>
      </w:pPr>
    </w:p>
    <w:p w:rsidR="002F3181" w:rsidRPr="00DE5AA9" w:rsidRDefault="002F3181" w:rsidP="002F3181">
      <w:pPr>
        <w:numPr>
          <w:ilvl w:val="0"/>
          <w:numId w:val="2"/>
        </w:numPr>
        <w:rPr>
          <w:rFonts w:ascii="Cambria" w:hAnsi="Cambria"/>
          <w:sz w:val="24"/>
          <w:szCs w:val="24"/>
        </w:rPr>
      </w:pPr>
      <w:r w:rsidRPr="00DE5AA9">
        <w:rPr>
          <w:rFonts w:ascii="Cambria" w:hAnsi="Cambria" w:cs="MS Mincho"/>
          <w:sz w:val="24"/>
          <w:szCs w:val="24"/>
        </w:rPr>
        <w:t>“</w:t>
      </w:r>
      <w:r w:rsidRPr="00DE5AA9">
        <w:rPr>
          <w:rFonts w:ascii="Cambria" w:hAnsi="Cambria"/>
          <w:sz w:val="24"/>
          <w:szCs w:val="24"/>
        </w:rPr>
        <w:t xml:space="preserve">Desarrollo y validación de cultivares de lechosa de pulpa roja para el mercado de exportación”.  </w:t>
      </w:r>
    </w:p>
    <w:p w:rsidR="002F3181" w:rsidRPr="002F3181" w:rsidRDefault="002F3181" w:rsidP="002F3181">
      <w:pPr>
        <w:ind w:left="720"/>
        <w:rPr>
          <w:rFonts w:ascii="Cambria" w:hAnsi="Cambria"/>
          <w:color w:val="FF0000"/>
          <w:sz w:val="24"/>
          <w:szCs w:val="24"/>
        </w:rPr>
      </w:pPr>
    </w:p>
    <w:p w:rsidR="002F3181" w:rsidRPr="002F3181" w:rsidRDefault="002F3181" w:rsidP="002F3181">
      <w:pPr>
        <w:ind w:left="720"/>
        <w:rPr>
          <w:rFonts w:ascii="Cambria" w:hAnsi="Cambria"/>
          <w:color w:val="FF0000"/>
          <w:sz w:val="24"/>
          <w:szCs w:val="24"/>
        </w:rPr>
      </w:pPr>
    </w:p>
    <w:p w:rsidR="002F3181" w:rsidRPr="006322DF" w:rsidRDefault="002F3181" w:rsidP="002F3181">
      <w:pPr>
        <w:tabs>
          <w:tab w:val="left" w:pos="4785"/>
        </w:tabs>
        <w:spacing w:after="200" w:line="276" w:lineRule="auto"/>
        <w:rPr>
          <w:rFonts w:ascii="Cambria" w:hAnsi="Cambria" w:cs="Arial"/>
          <w:b/>
          <w:sz w:val="24"/>
          <w:szCs w:val="24"/>
          <w:u w:val="single"/>
        </w:rPr>
      </w:pPr>
      <w:r w:rsidRPr="006322DF">
        <w:rPr>
          <w:rFonts w:ascii="Cambria" w:hAnsi="Cambria" w:cs="Arial"/>
          <w:b/>
          <w:sz w:val="24"/>
          <w:szCs w:val="24"/>
          <w:u w:val="single"/>
        </w:rPr>
        <w:t>2.2 APOYO INTERINSTITUCIONAL</w:t>
      </w:r>
    </w:p>
    <w:p w:rsidR="002F3181" w:rsidRDefault="006322DF" w:rsidP="002F3181">
      <w:pPr>
        <w:pStyle w:val="Prrafodelista"/>
        <w:spacing w:after="0" w:line="240" w:lineRule="auto"/>
        <w:ind w:left="0"/>
        <w:jc w:val="both"/>
        <w:rPr>
          <w:rFonts w:ascii="Cambria" w:hAnsi="Cambria"/>
          <w:sz w:val="24"/>
          <w:szCs w:val="24"/>
        </w:rPr>
      </w:pPr>
      <w:r>
        <w:rPr>
          <w:rFonts w:ascii="Cambria" w:hAnsi="Cambria"/>
          <w:b/>
          <w:sz w:val="24"/>
          <w:szCs w:val="24"/>
        </w:rPr>
        <w:t>10,11</w:t>
      </w:r>
      <w:r w:rsidR="002F3181" w:rsidRPr="006322DF">
        <w:rPr>
          <w:rFonts w:ascii="Cambria" w:hAnsi="Cambria"/>
          <w:b/>
          <w:sz w:val="24"/>
          <w:szCs w:val="24"/>
        </w:rPr>
        <w:t>,</w:t>
      </w:r>
      <w:r>
        <w:rPr>
          <w:rFonts w:ascii="Cambria" w:hAnsi="Cambria"/>
          <w:b/>
          <w:sz w:val="24"/>
          <w:szCs w:val="24"/>
        </w:rPr>
        <w:t xml:space="preserve"> 23, 24</w:t>
      </w:r>
      <w:r w:rsidR="002F3181" w:rsidRPr="006322DF">
        <w:rPr>
          <w:rFonts w:ascii="Cambria" w:hAnsi="Cambria"/>
          <w:b/>
          <w:sz w:val="24"/>
          <w:szCs w:val="24"/>
        </w:rPr>
        <w:t xml:space="preserve"> y 2</w:t>
      </w:r>
      <w:r>
        <w:rPr>
          <w:rFonts w:ascii="Cambria" w:hAnsi="Cambria"/>
          <w:b/>
          <w:sz w:val="24"/>
          <w:szCs w:val="24"/>
        </w:rPr>
        <w:t>5</w:t>
      </w:r>
      <w:r w:rsidR="002F3181" w:rsidRPr="006322DF">
        <w:rPr>
          <w:rFonts w:ascii="Cambria" w:hAnsi="Cambria"/>
          <w:b/>
          <w:sz w:val="24"/>
          <w:szCs w:val="24"/>
        </w:rPr>
        <w:t>-</w:t>
      </w:r>
      <w:r>
        <w:rPr>
          <w:rFonts w:ascii="Cambria" w:hAnsi="Cambria"/>
          <w:b/>
          <w:sz w:val="24"/>
          <w:szCs w:val="24"/>
        </w:rPr>
        <w:t>10</w:t>
      </w:r>
      <w:r w:rsidR="002F3181" w:rsidRPr="006322DF">
        <w:rPr>
          <w:rFonts w:ascii="Cambria" w:hAnsi="Cambria"/>
          <w:b/>
          <w:sz w:val="24"/>
          <w:szCs w:val="24"/>
        </w:rPr>
        <w:t>-18:</w:t>
      </w:r>
      <w:r w:rsidR="002F3181" w:rsidRPr="006322DF">
        <w:rPr>
          <w:rFonts w:ascii="Cambria" w:hAnsi="Cambria"/>
          <w:sz w:val="24"/>
          <w:szCs w:val="24"/>
        </w:rPr>
        <w:t xml:space="preserve"> se realizaron </w:t>
      </w:r>
      <w:r w:rsidR="00250C2C" w:rsidRPr="006322DF">
        <w:rPr>
          <w:rFonts w:ascii="Cambria" w:hAnsi="Cambria"/>
          <w:sz w:val="24"/>
          <w:szCs w:val="24"/>
        </w:rPr>
        <w:t>cinco</w:t>
      </w:r>
      <w:r w:rsidR="002F3181" w:rsidRPr="006322DF">
        <w:rPr>
          <w:rFonts w:ascii="Cambria" w:hAnsi="Cambria"/>
          <w:sz w:val="24"/>
          <w:szCs w:val="24"/>
        </w:rPr>
        <w:t xml:space="preserve"> (</w:t>
      </w:r>
      <w:r w:rsidR="00250C2C" w:rsidRPr="006322DF">
        <w:rPr>
          <w:rFonts w:ascii="Cambria" w:hAnsi="Cambria"/>
          <w:sz w:val="24"/>
          <w:szCs w:val="24"/>
        </w:rPr>
        <w:t>5</w:t>
      </w:r>
      <w:r w:rsidR="002F3181" w:rsidRPr="006322DF">
        <w:rPr>
          <w:rFonts w:ascii="Cambria" w:hAnsi="Cambria"/>
          <w:sz w:val="24"/>
          <w:szCs w:val="24"/>
        </w:rPr>
        <w:t>) visitas técnicas de acompañamiento</w:t>
      </w:r>
      <w:r w:rsidR="002F3181" w:rsidRPr="006322DF">
        <w:rPr>
          <w:rFonts w:ascii="Cambria" w:hAnsi="Cambria" w:cs="Arial"/>
          <w:sz w:val="24"/>
          <w:szCs w:val="24"/>
        </w:rPr>
        <w:t xml:space="preserve"> a igual número de granjas cunícolas </w:t>
      </w:r>
      <w:r w:rsidRPr="006322DF">
        <w:rPr>
          <w:rFonts w:ascii="Cambria" w:hAnsi="Cambria" w:cs="Arial"/>
          <w:sz w:val="24"/>
          <w:szCs w:val="24"/>
        </w:rPr>
        <w:t xml:space="preserve">y de ovino-caprinos </w:t>
      </w:r>
      <w:r w:rsidR="002F3181" w:rsidRPr="006322DF">
        <w:rPr>
          <w:rFonts w:ascii="Cambria" w:hAnsi="Cambria" w:cs="Arial"/>
          <w:sz w:val="24"/>
          <w:szCs w:val="24"/>
        </w:rPr>
        <w:t>correspondientes a las visitas del presidente, las cuales son financiadas por el FEDA y apoyadas técnicamente por el CONIAF (</w:t>
      </w:r>
      <w:r w:rsidR="00F81E26" w:rsidRPr="006322DF">
        <w:rPr>
          <w:rFonts w:ascii="Cambria" w:hAnsi="Cambria" w:cs="Arial"/>
          <w:sz w:val="24"/>
          <w:szCs w:val="24"/>
        </w:rPr>
        <w:t>mediante</w:t>
      </w:r>
      <w:r w:rsidR="002F3181" w:rsidRPr="006322DF">
        <w:rPr>
          <w:rFonts w:ascii="Cambria" w:hAnsi="Cambria" w:cs="Arial"/>
          <w:sz w:val="24"/>
          <w:szCs w:val="24"/>
        </w:rPr>
        <w:t xml:space="preserve"> convenio FEDA-CONIAF). La finalidad </w:t>
      </w:r>
      <w:r w:rsidR="002F3181" w:rsidRPr="006322DF">
        <w:rPr>
          <w:rFonts w:ascii="Cambria" w:hAnsi="Cambria"/>
          <w:sz w:val="24"/>
          <w:szCs w:val="24"/>
        </w:rPr>
        <w:t xml:space="preserve">es dar seguimiento al manejo de las granjas en todos sus aspectos para garantizar la producción y rentabilidad de la </w:t>
      </w:r>
      <w:r w:rsidR="002F3181" w:rsidRPr="006322DF">
        <w:rPr>
          <w:rFonts w:ascii="Cambria" w:hAnsi="Cambria"/>
          <w:sz w:val="24"/>
          <w:szCs w:val="24"/>
        </w:rPr>
        <w:lastRenderedPageBreak/>
        <w:t>producción.</w:t>
      </w:r>
      <w:r w:rsidRPr="006322DF">
        <w:rPr>
          <w:rFonts w:ascii="Cambria" w:hAnsi="Cambria"/>
          <w:sz w:val="24"/>
          <w:szCs w:val="24"/>
        </w:rPr>
        <w:t xml:space="preserve">  Estas visitas se realizaron en comunidades de Montecristi, Santiago Rodríguez</w:t>
      </w:r>
      <w:r w:rsidR="003A4E0E">
        <w:rPr>
          <w:rFonts w:ascii="Cambria" w:hAnsi="Cambria"/>
          <w:sz w:val="24"/>
          <w:szCs w:val="24"/>
        </w:rPr>
        <w:t xml:space="preserve"> y Bahoruco (ovinos y caprinos) </w:t>
      </w:r>
      <w:r w:rsidRPr="006322DF">
        <w:rPr>
          <w:rFonts w:ascii="Cambria" w:hAnsi="Cambria"/>
          <w:sz w:val="24"/>
          <w:szCs w:val="24"/>
        </w:rPr>
        <w:t>y San Juan de la Maguana</w:t>
      </w:r>
      <w:r w:rsidR="003A4E0E">
        <w:rPr>
          <w:rFonts w:ascii="Cambria" w:hAnsi="Cambria"/>
          <w:sz w:val="24"/>
          <w:szCs w:val="24"/>
        </w:rPr>
        <w:t xml:space="preserve"> (conejos)</w:t>
      </w:r>
      <w:r w:rsidRPr="006322DF">
        <w:rPr>
          <w:rFonts w:ascii="Cambria" w:hAnsi="Cambria"/>
          <w:sz w:val="24"/>
          <w:szCs w:val="24"/>
        </w:rPr>
        <w:t>.</w:t>
      </w:r>
    </w:p>
    <w:p w:rsidR="000D7C04" w:rsidRPr="006322DF" w:rsidRDefault="000D7C04" w:rsidP="002F3181">
      <w:pPr>
        <w:pStyle w:val="Prrafodelista"/>
        <w:spacing w:after="0" w:line="240" w:lineRule="auto"/>
        <w:ind w:left="0"/>
        <w:jc w:val="both"/>
        <w:rPr>
          <w:rFonts w:ascii="Cambria" w:hAnsi="Cambria"/>
          <w:sz w:val="24"/>
          <w:szCs w:val="24"/>
        </w:rPr>
      </w:pPr>
    </w:p>
    <w:p w:rsidR="002F3181" w:rsidRPr="002F3181" w:rsidRDefault="002F3181" w:rsidP="002F3181">
      <w:pPr>
        <w:pStyle w:val="Prrafodelista"/>
        <w:spacing w:after="0" w:line="240" w:lineRule="auto"/>
        <w:ind w:left="0"/>
        <w:jc w:val="both"/>
        <w:rPr>
          <w:rFonts w:ascii="Cambria" w:hAnsi="Cambria" w:cs="Arial"/>
          <w:color w:val="FF0000"/>
          <w:sz w:val="24"/>
          <w:szCs w:val="24"/>
        </w:rPr>
      </w:pPr>
    </w:p>
    <w:bookmarkEnd w:id="2"/>
    <w:p w:rsidR="002F3181" w:rsidRPr="006E7E4A" w:rsidRDefault="002F3181" w:rsidP="002F3181">
      <w:pPr>
        <w:rPr>
          <w:rFonts w:ascii="Cambria" w:hAnsi="Cambria"/>
          <w:b/>
          <w:sz w:val="24"/>
          <w:szCs w:val="24"/>
          <w:u w:val="single"/>
        </w:rPr>
      </w:pPr>
      <w:r w:rsidRPr="006E7E4A">
        <w:rPr>
          <w:rFonts w:ascii="Cambria" w:hAnsi="Cambria"/>
          <w:b/>
          <w:sz w:val="24"/>
          <w:szCs w:val="24"/>
          <w:u w:val="single"/>
        </w:rPr>
        <w:t xml:space="preserve">2.3. SOCIALIZACIÓN DE RESULTADOS DE INVESTIGACIÓN. </w:t>
      </w:r>
    </w:p>
    <w:p w:rsidR="002F3181" w:rsidRPr="006E7E4A" w:rsidRDefault="002F3181" w:rsidP="002F3181">
      <w:pPr>
        <w:rPr>
          <w:rFonts w:ascii="Cambria" w:hAnsi="Cambria"/>
          <w:b/>
          <w:sz w:val="24"/>
          <w:szCs w:val="24"/>
          <w:u w:val="single"/>
        </w:rPr>
      </w:pPr>
    </w:p>
    <w:p w:rsidR="002F3181" w:rsidRDefault="002F3181" w:rsidP="002F3181">
      <w:pPr>
        <w:rPr>
          <w:rFonts w:ascii="Cambria" w:hAnsi="Cambria"/>
          <w:sz w:val="24"/>
          <w:szCs w:val="24"/>
        </w:rPr>
      </w:pPr>
      <w:bookmarkStart w:id="3" w:name="_Hlk517262634"/>
      <w:r w:rsidRPr="006E7E4A">
        <w:rPr>
          <w:rFonts w:ascii="Cambria" w:hAnsi="Cambria"/>
          <w:sz w:val="24"/>
          <w:szCs w:val="24"/>
        </w:rPr>
        <w:t>No se programaron ni se realizaron actividades de socialización de resultados en este mes.</w:t>
      </w:r>
    </w:p>
    <w:p w:rsidR="000D7C04" w:rsidRPr="006E7E4A" w:rsidRDefault="000D7C04" w:rsidP="002F3181">
      <w:pPr>
        <w:rPr>
          <w:rFonts w:ascii="Cambria" w:hAnsi="Cambria"/>
          <w:sz w:val="24"/>
          <w:szCs w:val="24"/>
        </w:rPr>
      </w:pPr>
    </w:p>
    <w:p w:rsidR="002F3181" w:rsidRPr="002F3181" w:rsidRDefault="002F3181" w:rsidP="002F3181">
      <w:pPr>
        <w:rPr>
          <w:rFonts w:ascii="Cambria" w:hAnsi="Cambria"/>
          <w:b/>
          <w:color w:val="FF0000"/>
          <w:sz w:val="24"/>
          <w:szCs w:val="24"/>
        </w:rPr>
      </w:pPr>
      <w:r w:rsidRPr="002F3181">
        <w:rPr>
          <w:rFonts w:ascii="Cambria" w:hAnsi="Cambria"/>
          <w:color w:val="FF0000"/>
          <w:sz w:val="24"/>
          <w:szCs w:val="24"/>
        </w:rPr>
        <w:tab/>
      </w:r>
      <w:r w:rsidRPr="002F3181">
        <w:rPr>
          <w:rFonts w:ascii="Cambria" w:hAnsi="Cambria"/>
          <w:b/>
          <w:color w:val="FF0000"/>
          <w:sz w:val="24"/>
          <w:szCs w:val="24"/>
        </w:rPr>
        <w:tab/>
      </w:r>
      <w:r w:rsidRPr="002F3181">
        <w:rPr>
          <w:rFonts w:ascii="Cambria" w:hAnsi="Cambria"/>
          <w:color w:val="FF0000"/>
          <w:sz w:val="24"/>
          <w:szCs w:val="24"/>
        </w:rPr>
        <w:t xml:space="preserve"> </w:t>
      </w:r>
    </w:p>
    <w:bookmarkEnd w:id="3"/>
    <w:p w:rsidR="002F3181" w:rsidRPr="006F5806" w:rsidRDefault="002F3181" w:rsidP="002F3181">
      <w:pPr>
        <w:pStyle w:val="Prrafodelista"/>
        <w:spacing w:after="0" w:line="240" w:lineRule="auto"/>
        <w:ind w:left="0"/>
        <w:jc w:val="both"/>
        <w:rPr>
          <w:rFonts w:ascii="Cambria" w:hAnsi="Cambria" w:cs="Arial"/>
          <w:b/>
          <w:sz w:val="24"/>
          <w:szCs w:val="24"/>
          <w:u w:val="single"/>
        </w:rPr>
      </w:pPr>
      <w:r w:rsidRPr="006F5806">
        <w:rPr>
          <w:rFonts w:ascii="Cambria" w:hAnsi="Cambria" w:cs="Arial"/>
          <w:b/>
          <w:sz w:val="24"/>
          <w:szCs w:val="24"/>
          <w:u w:val="single"/>
        </w:rPr>
        <w:t xml:space="preserve">2.4. GUÍAS Y DOCUMENTOS DE SOCIALIZACIÓN. </w:t>
      </w:r>
    </w:p>
    <w:p w:rsidR="002F3181" w:rsidRPr="002F3181" w:rsidRDefault="002F3181" w:rsidP="002F3181">
      <w:pPr>
        <w:pStyle w:val="Prrafodelista"/>
        <w:spacing w:after="0" w:line="240" w:lineRule="auto"/>
        <w:ind w:left="0"/>
        <w:jc w:val="both"/>
        <w:rPr>
          <w:rFonts w:ascii="Cambria" w:hAnsi="Cambria" w:cs="Arial"/>
          <w:b/>
          <w:color w:val="FF0000"/>
          <w:sz w:val="24"/>
          <w:szCs w:val="24"/>
        </w:rPr>
      </w:pPr>
    </w:p>
    <w:p w:rsidR="002F3181" w:rsidRPr="00AF1AFC" w:rsidRDefault="00AF1AFC" w:rsidP="002F3181">
      <w:pPr>
        <w:numPr>
          <w:ilvl w:val="0"/>
          <w:numId w:val="3"/>
        </w:numPr>
        <w:rPr>
          <w:rFonts w:ascii="Cambria" w:hAnsi="Cambria" w:cs="Arial"/>
          <w:sz w:val="24"/>
          <w:szCs w:val="24"/>
        </w:rPr>
      </w:pPr>
      <w:r w:rsidRPr="00AF1AFC">
        <w:rPr>
          <w:rFonts w:ascii="Cambria" w:hAnsi="Cambria"/>
          <w:sz w:val="24"/>
          <w:szCs w:val="24"/>
        </w:rPr>
        <w:t>La</w:t>
      </w:r>
      <w:r w:rsidR="002F3181" w:rsidRPr="00AF1AFC">
        <w:rPr>
          <w:rFonts w:ascii="Cambria" w:hAnsi="Cambria" w:cs="Arial"/>
          <w:sz w:val="24"/>
          <w:szCs w:val="24"/>
        </w:rPr>
        <w:t xml:space="preserve"> segunda edición del Manual de Formación para Aplicadores y Distribuidores de Plaguicidas</w:t>
      </w:r>
      <w:r w:rsidRPr="00AF1AFC">
        <w:rPr>
          <w:rFonts w:ascii="Cambria" w:hAnsi="Cambria" w:cs="Arial"/>
          <w:sz w:val="24"/>
          <w:szCs w:val="24"/>
        </w:rPr>
        <w:t xml:space="preserve"> está a nivel de diagramación.</w:t>
      </w:r>
    </w:p>
    <w:p w:rsidR="002F3181" w:rsidRPr="002F3181" w:rsidRDefault="002F3181" w:rsidP="002F3181">
      <w:pPr>
        <w:ind w:left="720"/>
        <w:rPr>
          <w:rFonts w:ascii="Cambria" w:hAnsi="Cambria" w:cs="Arial"/>
          <w:color w:val="FF0000"/>
          <w:sz w:val="24"/>
          <w:szCs w:val="24"/>
        </w:rPr>
      </w:pPr>
    </w:p>
    <w:p w:rsidR="002F3181" w:rsidRPr="00AF1AFC" w:rsidRDefault="00AF1AFC" w:rsidP="002F3181">
      <w:pPr>
        <w:pStyle w:val="Prrafodelista"/>
        <w:numPr>
          <w:ilvl w:val="0"/>
          <w:numId w:val="3"/>
        </w:numPr>
        <w:tabs>
          <w:tab w:val="left" w:pos="284"/>
        </w:tabs>
        <w:spacing w:after="0" w:line="240" w:lineRule="auto"/>
        <w:jc w:val="both"/>
        <w:rPr>
          <w:rFonts w:ascii="Cambria" w:hAnsi="Cambria" w:cs="Arial"/>
          <w:sz w:val="24"/>
          <w:szCs w:val="24"/>
        </w:rPr>
      </w:pPr>
      <w:r w:rsidRPr="00AF1AFC">
        <w:rPr>
          <w:rFonts w:ascii="Cambria" w:hAnsi="Cambria"/>
          <w:sz w:val="24"/>
          <w:szCs w:val="24"/>
        </w:rPr>
        <w:t>La “Guía de Producción sobre Ovinos y Caprinos” está en proceso</w:t>
      </w:r>
      <w:r w:rsidR="00BD420D" w:rsidRPr="00AF1AFC">
        <w:rPr>
          <w:rFonts w:ascii="Cambria" w:hAnsi="Cambria" w:cs="Arial"/>
          <w:sz w:val="24"/>
          <w:szCs w:val="24"/>
        </w:rPr>
        <w:t xml:space="preserve"> para ser subida al portal de compras</w:t>
      </w:r>
      <w:r w:rsidRPr="00AF1AFC">
        <w:rPr>
          <w:rFonts w:ascii="Cambria" w:hAnsi="Cambria" w:cs="Arial"/>
          <w:sz w:val="24"/>
          <w:szCs w:val="24"/>
        </w:rPr>
        <w:t>.</w:t>
      </w:r>
    </w:p>
    <w:p w:rsidR="00AF1AFC" w:rsidRPr="00AF1AFC" w:rsidRDefault="00AF1AFC" w:rsidP="00AF1AFC">
      <w:pPr>
        <w:tabs>
          <w:tab w:val="left" w:pos="284"/>
        </w:tabs>
        <w:rPr>
          <w:rFonts w:ascii="Cambria" w:hAnsi="Cambria" w:cs="Arial"/>
          <w:color w:val="FF0000"/>
          <w:sz w:val="24"/>
          <w:szCs w:val="24"/>
        </w:rPr>
      </w:pPr>
    </w:p>
    <w:p w:rsidR="002F3181" w:rsidRPr="00516A42" w:rsidRDefault="002F3181" w:rsidP="00516A42">
      <w:pPr>
        <w:pStyle w:val="Prrafodelista"/>
        <w:numPr>
          <w:ilvl w:val="0"/>
          <w:numId w:val="3"/>
        </w:numPr>
        <w:tabs>
          <w:tab w:val="left" w:pos="284"/>
        </w:tabs>
        <w:spacing w:after="0" w:line="240" w:lineRule="auto"/>
        <w:jc w:val="both"/>
        <w:rPr>
          <w:rFonts w:ascii="Cambria" w:hAnsi="Cambria" w:cs="Arial"/>
          <w:sz w:val="24"/>
          <w:szCs w:val="24"/>
        </w:rPr>
      </w:pPr>
      <w:r w:rsidRPr="00516A42">
        <w:rPr>
          <w:rFonts w:ascii="Cambria" w:hAnsi="Cambria" w:cs="Arial"/>
          <w:sz w:val="24"/>
          <w:szCs w:val="24"/>
        </w:rPr>
        <w:t xml:space="preserve">Se encuentra </w:t>
      </w:r>
      <w:r w:rsidR="00516A42" w:rsidRPr="00516A42">
        <w:rPr>
          <w:rFonts w:ascii="Cambria" w:hAnsi="Cambria" w:cs="Arial"/>
          <w:sz w:val="24"/>
          <w:szCs w:val="24"/>
        </w:rPr>
        <w:t>pendiente de diagramación</w:t>
      </w:r>
      <w:r w:rsidRPr="00516A42">
        <w:rPr>
          <w:rFonts w:ascii="Cambria" w:hAnsi="Cambria" w:cs="Arial"/>
          <w:sz w:val="24"/>
          <w:szCs w:val="24"/>
        </w:rPr>
        <w:t xml:space="preserve"> el libro “Hacia modelos de agricultura y ganadería de precisión apropiados a la República Dominicana”</w:t>
      </w:r>
      <w:r w:rsidR="00516A42">
        <w:rPr>
          <w:rFonts w:ascii="Cambria" w:hAnsi="Cambria" w:cs="Arial"/>
          <w:sz w:val="24"/>
          <w:szCs w:val="24"/>
        </w:rPr>
        <w:t xml:space="preserve">. </w:t>
      </w:r>
      <w:r w:rsidR="00516A42">
        <w:rPr>
          <w:rFonts w:ascii="Cambria" w:hAnsi="Cambria"/>
          <w:sz w:val="24"/>
          <w:szCs w:val="24"/>
        </w:rPr>
        <w:t>E</w:t>
      </w:r>
      <w:r w:rsidR="00516A42" w:rsidRPr="00AF1AFC">
        <w:rPr>
          <w:rFonts w:ascii="Cambria" w:hAnsi="Cambria"/>
          <w:sz w:val="24"/>
          <w:szCs w:val="24"/>
        </w:rPr>
        <w:t>stá en proceso</w:t>
      </w:r>
      <w:r w:rsidR="00516A42" w:rsidRPr="00AF1AFC">
        <w:rPr>
          <w:rFonts w:ascii="Cambria" w:hAnsi="Cambria" w:cs="Arial"/>
          <w:sz w:val="24"/>
          <w:szCs w:val="24"/>
        </w:rPr>
        <w:t xml:space="preserve"> para ser subida al portal de compras.</w:t>
      </w:r>
    </w:p>
    <w:p w:rsidR="002F3181" w:rsidRPr="002F3181" w:rsidRDefault="002F3181" w:rsidP="002F3181">
      <w:pPr>
        <w:pStyle w:val="Prrafodelista"/>
        <w:tabs>
          <w:tab w:val="left" w:pos="284"/>
        </w:tabs>
        <w:spacing w:after="0" w:line="240" w:lineRule="auto"/>
        <w:jc w:val="both"/>
        <w:rPr>
          <w:rFonts w:ascii="Cambria" w:hAnsi="Cambria" w:cs="Arial"/>
          <w:color w:val="FF0000"/>
          <w:sz w:val="24"/>
          <w:szCs w:val="24"/>
        </w:rPr>
      </w:pPr>
    </w:p>
    <w:p w:rsidR="002F3181" w:rsidRPr="00516A42" w:rsidRDefault="002F3181" w:rsidP="002F3181">
      <w:pPr>
        <w:numPr>
          <w:ilvl w:val="0"/>
          <w:numId w:val="3"/>
        </w:numPr>
        <w:rPr>
          <w:rFonts w:ascii="Cambria" w:hAnsi="Cambria" w:cs="Arial"/>
          <w:sz w:val="24"/>
          <w:szCs w:val="24"/>
        </w:rPr>
      </w:pPr>
      <w:r w:rsidRPr="00516A42">
        <w:rPr>
          <w:rFonts w:ascii="Cambria" w:hAnsi="Cambria" w:cs="Arial"/>
          <w:sz w:val="24"/>
          <w:szCs w:val="24"/>
        </w:rPr>
        <w:t xml:space="preserve">Está en proceso de </w:t>
      </w:r>
      <w:r w:rsidR="00516A42" w:rsidRPr="00516A42">
        <w:rPr>
          <w:rFonts w:ascii="Cambria" w:hAnsi="Cambria" w:cs="Arial"/>
          <w:sz w:val="24"/>
          <w:szCs w:val="24"/>
        </w:rPr>
        <w:t>diagramación</w:t>
      </w:r>
      <w:r w:rsidRPr="00516A42">
        <w:rPr>
          <w:rFonts w:ascii="Cambria" w:hAnsi="Cambria" w:cs="Arial"/>
          <w:sz w:val="24"/>
          <w:szCs w:val="24"/>
        </w:rPr>
        <w:t xml:space="preserve"> la “Guía sobre Manejo Integrado de Plagas”.</w:t>
      </w:r>
    </w:p>
    <w:p w:rsidR="002F3181" w:rsidRPr="00516A42" w:rsidRDefault="002F3181" w:rsidP="002F3181">
      <w:pPr>
        <w:rPr>
          <w:rFonts w:ascii="Cambria" w:hAnsi="Cambria" w:cs="Arial"/>
          <w:sz w:val="24"/>
          <w:szCs w:val="24"/>
        </w:rPr>
      </w:pPr>
    </w:p>
    <w:p w:rsidR="00516A42" w:rsidRPr="00AF1AFC" w:rsidRDefault="00516A42" w:rsidP="00516A42">
      <w:pPr>
        <w:pStyle w:val="Prrafodelista"/>
        <w:numPr>
          <w:ilvl w:val="0"/>
          <w:numId w:val="3"/>
        </w:numPr>
        <w:tabs>
          <w:tab w:val="left" w:pos="284"/>
        </w:tabs>
        <w:spacing w:after="0" w:line="240" w:lineRule="auto"/>
        <w:jc w:val="both"/>
        <w:rPr>
          <w:rFonts w:ascii="Cambria" w:hAnsi="Cambria" w:cs="Arial"/>
          <w:sz w:val="24"/>
          <w:szCs w:val="24"/>
        </w:rPr>
      </w:pPr>
      <w:r w:rsidRPr="00516A42">
        <w:rPr>
          <w:rFonts w:ascii="Cambria" w:hAnsi="Cambria" w:cs="Arial"/>
          <w:sz w:val="24"/>
          <w:szCs w:val="24"/>
        </w:rPr>
        <w:t xml:space="preserve">La segunda edición de la </w:t>
      </w:r>
      <w:r w:rsidR="002F3181" w:rsidRPr="00516A42">
        <w:rPr>
          <w:rFonts w:ascii="Cambria" w:hAnsi="Cambria" w:cs="Arial"/>
          <w:sz w:val="24"/>
          <w:szCs w:val="24"/>
        </w:rPr>
        <w:t xml:space="preserve">“Guía Técnica de Buenas Prácticas Agrícolas para Banano y Plátano en la República Dominicana” </w:t>
      </w:r>
      <w:r w:rsidRPr="00516A42">
        <w:rPr>
          <w:rFonts w:ascii="Cambria" w:hAnsi="Cambria" w:cs="Arial"/>
          <w:sz w:val="24"/>
          <w:szCs w:val="24"/>
        </w:rPr>
        <w:t>está pendiente de diagramación</w:t>
      </w:r>
      <w:r w:rsidR="002F3181" w:rsidRPr="00516A42">
        <w:rPr>
          <w:rFonts w:ascii="Cambria" w:hAnsi="Cambria" w:cs="Arial"/>
          <w:sz w:val="24"/>
          <w:szCs w:val="24"/>
        </w:rPr>
        <w:t>.</w:t>
      </w:r>
      <w:r>
        <w:rPr>
          <w:rFonts w:ascii="Cambria" w:hAnsi="Cambria" w:cs="Arial"/>
          <w:sz w:val="24"/>
          <w:szCs w:val="24"/>
        </w:rPr>
        <w:t xml:space="preserve"> </w:t>
      </w:r>
      <w:r>
        <w:rPr>
          <w:rFonts w:ascii="Cambria" w:hAnsi="Cambria"/>
          <w:sz w:val="24"/>
          <w:szCs w:val="24"/>
        </w:rPr>
        <w:t>E</w:t>
      </w:r>
      <w:r w:rsidRPr="00AF1AFC">
        <w:rPr>
          <w:rFonts w:ascii="Cambria" w:hAnsi="Cambria"/>
          <w:sz w:val="24"/>
          <w:szCs w:val="24"/>
        </w:rPr>
        <w:t>stá en proceso</w:t>
      </w:r>
      <w:r w:rsidRPr="00AF1AFC">
        <w:rPr>
          <w:rFonts w:ascii="Cambria" w:hAnsi="Cambria" w:cs="Arial"/>
          <w:sz w:val="24"/>
          <w:szCs w:val="24"/>
        </w:rPr>
        <w:t xml:space="preserve"> para ser subida al portal de compras.</w:t>
      </w:r>
    </w:p>
    <w:p w:rsidR="002F3181" w:rsidRPr="00516A42" w:rsidRDefault="002F3181" w:rsidP="00516A42">
      <w:pPr>
        <w:ind w:left="720"/>
        <w:rPr>
          <w:rFonts w:ascii="Cambria" w:hAnsi="Cambria" w:cs="Arial"/>
          <w:sz w:val="24"/>
          <w:szCs w:val="24"/>
        </w:rPr>
      </w:pPr>
    </w:p>
    <w:p w:rsidR="002F3181" w:rsidRPr="002F3181" w:rsidRDefault="002F3181" w:rsidP="002F3181">
      <w:pPr>
        <w:rPr>
          <w:rFonts w:ascii="Cambria" w:hAnsi="Cambria" w:cs="Arial"/>
          <w:color w:val="FF0000"/>
          <w:sz w:val="24"/>
          <w:szCs w:val="24"/>
        </w:rPr>
      </w:pPr>
    </w:p>
    <w:p w:rsidR="002F3181" w:rsidRPr="00A342B8" w:rsidRDefault="002F3181" w:rsidP="002F3181">
      <w:pPr>
        <w:rPr>
          <w:rFonts w:ascii="Cambria" w:hAnsi="Cambria"/>
          <w:b/>
          <w:sz w:val="24"/>
          <w:szCs w:val="24"/>
          <w:u w:val="single"/>
        </w:rPr>
      </w:pPr>
      <w:r w:rsidRPr="00A342B8">
        <w:rPr>
          <w:rFonts w:ascii="Cambria" w:hAnsi="Cambria"/>
          <w:b/>
          <w:sz w:val="24"/>
          <w:szCs w:val="24"/>
          <w:u w:val="single"/>
        </w:rPr>
        <w:t xml:space="preserve">III.  DESARROLLO DE CAPACIDADES </w:t>
      </w:r>
    </w:p>
    <w:p w:rsidR="002F3181" w:rsidRPr="00A342B8" w:rsidRDefault="002F3181" w:rsidP="002F3181">
      <w:pPr>
        <w:rPr>
          <w:rFonts w:ascii="Cambria" w:hAnsi="Cambria"/>
          <w:sz w:val="24"/>
          <w:szCs w:val="24"/>
          <w:u w:val="single"/>
        </w:rPr>
      </w:pPr>
    </w:p>
    <w:p w:rsidR="002F3181" w:rsidRPr="00A342B8" w:rsidRDefault="002F3181" w:rsidP="002F3181">
      <w:pPr>
        <w:rPr>
          <w:rFonts w:ascii="Cambria" w:hAnsi="Cambria"/>
          <w:b/>
          <w:sz w:val="24"/>
          <w:szCs w:val="24"/>
        </w:rPr>
      </w:pPr>
      <w:r w:rsidRPr="00A342B8">
        <w:rPr>
          <w:rFonts w:ascii="Cambria" w:hAnsi="Cambria"/>
          <w:b/>
          <w:sz w:val="24"/>
          <w:szCs w:val="24"/>
        </w:rPr>
        <w:t>3.1.  ESTUDIOS DE MAESTRÍA Y DOCTORALES:</w:t>
      </w:r>
    </w:p>
    <w:p w:rsidR="002F3181" w:rsidRPr="002F3181" w:rsidRDefault="002F3181" w:rsidP="002F3181">
      <w:pPr>
        <w:rPr>
          <w:rFonts w:ascii="Cambria" w:hAnsi="Cambria"/>
          <w:b/>
          <w:color w:val="FF0000"/>
          <w:sz w:val="24"/>
          <w:szCs w:val="24"/>
        </w:rPr>
      </w:pPr>
    </w:p>
    <w:p w:rsidR="002F3181" w:rsidRPr="00A342B8" w:rsidRDefault="002F3181" w:rsidP="002F3181">
      <w:pPr>
        <w:pStyle w:val="Prrafodelista"/>
        <w:spacing w:after="0" w:line="240" w:lineRule="auto"/>
        <w:ind w:left="0"/>
        <w:jc w:val="both"/>
        <w:rPr>
          <w:rFonts w:ascii="Cambria" w:hAnsi="Cambria"/>
          <w:sz w:val="24"/>
          <w:szCs w:val="24"/>
        </w:rPr>
      </w:pPr>
      <w:r w:rsidRPr="00A342B8">
        <w:rPr>
          <w:rFonts w:ascii="Cambria" w:hAnsi="Cambria"/>
          <w:sz w:val="24"/>
          <w:szCs w:val="24"/>
        </w:rPr>
        <w:t xml:space="preserve">Durante el mes de </w:t>
      </w:r>
      <w:r w:rsidR="00A948DD" w:rsidRPr="00A342B8">
        <w:rPr>
          <w:rFonts w:ascii="Cambria" w:hAnsi="Cambria"/>
          <w:sz w:val="24"/>
          <w:szCs w:val="24"/>
        </w:rPr>
        <w:t>Octubre</w:t>
      </w:r>
      <w:r w:rsidRPr="00A342B8">
        <w:rPr>
          <w:rFonts w:ascii="Cambria" w:hAnsi="Cambria"/>
          <w:sz w:val="24"/>
          <w:szCs w:val="24"/>
        </w:rPr>
        <w:t xml:space="preserve"> no se programó el envío de becarios al exterior. </w:t>
      </w:r>
      <w:r w:rsidR="006E7E4A" w:rsidRPr="00A342B8">
        <w:rPr>
          <w:rFonts w:ascii="Cambria" w:hAnsi="Cambria"/>
          <w:sz w:val="24"/>
          <w:szCs w:val="24"/>
        </w:rPr>
        <w:t xml:space="preserve">  Un (1) becario de doctorado terminó sus estudios.  </w:t>
      </w:r>
      <w:r w:rsidRPr="00A342B8">
        <w:rPr>
          <w:rFonts w:ascii="Cambria" w:hAnsi="Cambria"/>
          <w:sz w:val="24"/>
          <w:szCs w:val="24"/>
        </w:rPr>
        <w:t xml:space="preserve">Se mantuvo durante el mes la comunicación con los becarios de doctorado activos para dar seguimiento al estatus de cada uno de ellos.  </w:t>
      </w:r>
    </w:p>
    <w:p w:rsidR="002F3181" w:rsidRPr="00A342B8" w:rsidRDefault="002F3181" w:rsidP="002F3181">
      <w:pPr>
        <w:pStyle w:val="Prrafodelista"/>
        <w:spacing w:after="0" w:line="240" w:lineRule="auto"/>
        <w:ind w:left="0"/>
        <w:jc w:val="both"/>
        <w:rPr>
          <w:rFonts w:ascii="Cambria" w:hAnsi="Cambria"/>
          <w:sz w:val="24"/>
          <w:szCs w:val="24"/>
        </w:rPr>
      </w:pPr>
    </w:p>
    <w:p w:rsidR="002F3181" w:rsidRDefault="002F3181" w:rsidP="002F3181">
      <w:pPr>
        <w:pStyle w:val="Prrafodelista"/>
        <w:spacing w:after="0" w:line="240" w:lineRule="auto"/>
        <w:ind w:left="0"/>
        <w:jc w:val="both"/>
        <w:rPr>
          <w:rFonts w:ascii="Cambria" w:hAnsi="Cambria"/>
          <w:sz w:val="24"/>
          <w:szCs w:val="24"/>
        </w:rPr>
      </w:pPr>
      <w:r w:rsidRPr="00A342B8">
        <w:rPr>
          <w:rFonts w:ascii="Cambria" w:hAnsi="Cambria"/>
          <w:sz w:val="24"/>
          <w:szCs w:val="24"/>
        </w:rPr>
        <w:t>En este mes se realiz</w:t>
      </w:r>
      <w:r w:rsidR="00045163" w:rsidRPr="00A342B8">
        <w:rPr>
          <w:rFonts w:ascii="Cambria" w:hAnsi="Cambria"/>
          <w:sz w:val="24"/>
          <w:szCs w:val="24"/>
        </w:rPr>
        <w:t>aron dos</w:t>
      </w:r>
      <w:r w:rsidR="00A342B8" w:rsidRPr="00A342B8">
        <w:rPr>
          <w:rFonts w:ascii="Cambria" w:hAnsi="Cambria"/>
          <w:sz w:val="24"/>
          <w:szCs w:val="24"/>
        </w:rPr>
        <w:t xml:space="preserve"> </w:t>
      </w:r>
      <w:r w:rsidRPr="00A342B8">
        <w:rPr>
          <w:rFonts w:ascii="Cambria" w:hAnsi="Cambria"/>
          <w:sz w:val="24"/>
          <w:szCs w:val="24"/>
        </w:rPr>
        <w:t>(</w:t>
      </w:r>
      <w:r w:rsidR="00A342B8" w:rsidRPr="00A342B8">
        <w:rPr>
          <w:rFonts w:ascii="Cambria" w:hAnsi="Cambria"/>
          <w:sz w:val="24"/>
          <w:szCs w:val="24"/>
        </w:rPr>
        <w:t>2</w:t>
      </w:r>
      <w:r w:rsidRPr="00A342B8">
        <w:rPr>
          <w:rFonts w:ascii="Cambria" w:hAnsi="Cambria"/>
          <w:sz w:val="24"/>
          <w:szCs w:val="24"/>
        </w:rPr>
        <w:t>) desembolso</w:t>
      </w:r>
      <w:r w:rsidR="00A342B8" w:rsidRPr="00A342B8">
        <w:rPr>
          <w:rFonts w:ascii="Cambria" w:hAnsi="Cambria"/>
          <w:sz w:val="24"/>
          <w:szCs w:val="24"/>
        </w:rPr>
        <w:t>s</w:t>
      </w:r>
      <w:r w:rsidRPr="00A342B8">
        <w:rPr>
          <w:rFonts w:ascii="Cambria" w:hAnsi="Cambria"/>
          <w:sz w:val="24"/>
          <w:szCs w:val="24"/>
        </w:rPr>
        <w:t xml:space="preserve"> a </w:t>
      </w:r>
      <w:r w:rsidR="00A342B8" w:rsidRPr="00A342B8">
        <w:rPr>
          <w:rFonts w:ascii="Cambria" w:hAnsi="Cambria"/>
          <w:sz w:val="24"/>
          <w:szCs w:val="24"/>
        </w:rPr>
        <w:t>igual número de</w:t>
      </w:r>
      <w:r w:rsidRPr="00A342B8">
        <w:rPr>
          <w:rFonts w:ascii="Cambria" w:hAnsi="Cambria"/>
          <w:sz w:val="24"/>
          <w:szCs w:val="24"/>
        </w:rPr>
        <w:t xml:space="preserve"> becario</w:t>
      </w:r>
      <w:r w:rsidR="00A342B8" w:rsidRPr="00A342B8">
        <w:rPr>
          <w:rFonts w:ascii="Cambria" w:hAnsi="Cambria"/>
          <w:sz w:val="24"/>
          <w:szCs w:val="24"/>
        </w:rPr>
        <w:t>s</w:t>
      </w:r>
      <w:r w:rsidRPr="00A342B8">
        <w:rPr>
          <w:rFonts w:ascii="Cambria" w:hAnsi="Cambria"/>
          <w:sz w:val="24"/>
          <w:szCs w:val="24"/>
        </w:rPr>
        <w:t xml:space="preserve"> de doctorado de la institución, como parte del apoyo y seguimiento que hace el CONIAF a estos estudiantes.  Est</w:t>
      </w:r>
      <w:r w:rsidR="00A342B8" w:rsidRPr="00A342B8">
        <w:rPr>
          <w:rFonts w:ascii="Cambria" w:hAnsi="Cambria"/>
          <w:sz w:val="24"/>
          <w:szCs w:val="24"/>
        </w:rPr>
        <w:t>os</w:t>
      </w:r>
      <w:r w:rsidRPr="00A342B8">
        <w:rPr>
          <w:rFonts w:ascii="Cambria" w:hAnsi="Cambria"/>
          <w:sz w:val="24"/>
          <w:szCs w:val="24"/>
        </w:rPr>
        <w:t xml:space="preserve"> desembolso</w:t>
      </w:r>
      <w:r w:rsidR="00A342B8" w:rsidRPr="00A342B8">
        <w:rPr>
          <w:rFonts w:ascii="Cambria" w:hAnsi="Cambria"/>
          <w:sz w:val="24"/>
          <w:szCs w:val="24"/>
        </w:rPr>
        <w:t>s</w:t>
      </w:r>
      <w:r w:rsidRPr="00A342B8">
        <w:rPr>
          <w:rFonts w:ascii="Cambria" w:hAnsi="Cambria"/>
          <w:sz w:val="24"/>
          <w:szCs w:val="24"/>
        </w:rPr>
        <w:t xml:space="preserve"> ascendi</w:t>
      </w:r>
      <w:r w:rsidR="00A342B8" w:rsidRPr="00A342B8">
        <w:rPr>
          <w:rFonts w:ascii="Cambria" w:hAnsi="Cambria"/>
          <w:sz w:val="24"/>
          <w:szCs w:val="24"/>
        </w:rPr>
        <w:t>eron</w:t>
      </w:r>
      <w:r w:rsidRPr="00A342B8">
        <w:rPr>
          <w:rFonts w:ascii="Cambria" w:hAnsi="Cambria"/>
          <w:sz w:val="24"/>
          <w:szCs w:val="24"/>
        </w:rPr>
        <w:t xml:space="preserve"> a RD$</w:t>
      </w:r>
      <w:r w:rsidR="00A342B8" w:rsidRPr="00A342B8">
        <w:rPr>
          <w:rFonts w:ascii="Cambria" w:hAnsi="Cambria"/>
          <w:sz w:val="24"/>
          <w:szCs w:val="24"/>
        </w:rPr>
        <w:t>44,883.00</w:t>
      </w:r>
      <w:r w:rsidRPr="00A342B8">
        <w:rPr>
          <w:rFonts w:ascii="Cambria" w:hAnsi="Cambria"/>
          <w:sz w:val="24"/>
          <w:szCs w:val="24"/>
        </w:rPr>
        <w:t>.</w:t>
      </w:r>
    </w:p>
    <w:p w:rsidR="00B153A4" w:rsidRDefault="00B153A4" w:rsidP="002F3181">
      <w:pPr>
        <w:pStyle w:val="Prrafodelista"/>
        <w:spacing w:after="0" w:line="240" w:lineRule="auto"/>
        <w:ind w:left="0"/>
        <w:jc w:val="both"/>
        <w:rPr>
          <w:rFonts w:ascii="Cambria" w:hAnsi="Cambria"/>
          <w:sz w:val="24"/>
          <w:szCs w:val="24"/>
        </w:rPr>
      </w:pPr>
    </w:p>
    <w:p w:rsidR="00B153A4" w:rsidRPr="00A342B8" w:rsidRDefault="00B153A4" w:rsidP="002F3181">
      <w:pPr>
        <w:pStyle w:val="Prrafodelista"/>
        <w:spacing w:after="0" w:line="240" w:lineRule="auto"/>
        <w:ind w:left="0"/>
        <w:jc w:val="both"/>
        <w:rPr>
          <w:rFonts w:ascii="Cambria" w:hAnsi="Cambria"/>
          <w:sz w:val="24"/>
          <w:szCs w:val="24"/>
        </w:rPr>
      </w:pPr>
    </w:p>
    <w:p w:rsidR="002F3181" w:rsidRPr="002F3181" w:rsidRDefault="002F3181" w:rsidP="002F3181">
      <w:pPr>
        <w:pStyle w:val="Prrafodelista"/>
        <w:spacing w:after="0" w:line="240" w:lineRule="auto"/>
        <w:ind w:left="0"/>
        <w:jc w:val="both"/>
        <w:rPr>
          <w:rFonts w:ascii="Cambria" w:hAnsi="Cambria"/>
          <w:color w:val="FF0000"/>
          <w:sz w:val="24"/>
          <w:szCs w:val="24"/>
        </w:rPr>
      </w:pPr>
    </w:p>
    <w:p w:rsidR="002F3181" w:rsidRPr="002F3181" w:rsidRDefault="002F3181" w:rsidP="002F3181">
      <w:pPr>
        <w:rPr>
          <w:rFonts w:ascii="Cambria" w:hAnsi="Cambria" w:cs="Arial"/>
          <w:color w:val="FF0000"/>
          <w:sz w:val="24"/>
          <w:szCs w:val="24"/>
        </w:rPr>
      </w:pPr>
    </w:p>
    <w:p w:rsidR="002F3181" w:rsidRPr="002A3ADD" w:rsidRDefault="002F3181" w:rsidP="002F3181">
      <w:pPr>
        <w:rPr>
          <w:rFonts w:ascii="Cambria" w:hAnsi="Cambria"/>
          <w:b/>
          <w:sz w:val="24"/>
          <w:szCs w:val="24"/>
          <w:u w:val="single"/>
        </w:rPr>
      </w:pPr>
      <w:r w:rsidRPr="002A3ADD">
        <w:rPr>
          <w:rFonts w:ascii="Cambria" w:hAnsi="Cambria"/>
          <w:b/>
          <w:sz w:val="24"/>
          <w:szCs w:val="24"/>
          <w:u w:val="single"/>
        </w:rPr>
        <w:lastRenderedPageBreak/>
        <w:t>3.2.  TRANSFERENCIA DE TECNOLOGÍA Y CURSOS DE CAPACITACIÓN A TÉCNICOS Y PRODUCTORES</w:t>
      </w:r>
      <w:r w:rsidR="0032596E">
        <w:rPr>
          <w:rFonts w:ascii="Cambria" w:hAnsi="Cambria"/>
          <w:b/>
          <w:sz w:val="24"/>
          <w:szCs w:val="24"/>
          <w:u w:val="single"/>
        </w:rPr>
        <w:t xml:space="preserve"> LÍDERES</w:t>
      </w:r>
    </w:p>
    <w:p w:rsidR="002F3181" w:rsidRPr="002A3ADD" w:rsidRDefault="002F3181" w:rsidP="002F3181">
      <w:pPr>
        <w:rPr>
          <w:rFonts w:ascii="Cambria" w:hAnsi="Cambria"/>
          <w:sz w:val="24"/>
          <w:szCs w:val="24"/>
        </w:rPr>
      </w:pPr>
      <w:r w:rsidRPr="002A3ADD">
        <w:rPr>
          <w:rFonts w:ascii="Cambria" w:hAnsi="Cambria"/>
          <w:sz w:val="24"/>
          <w:szCs w:val="24"/>
        </w:rPr>
        <w:t xml:space="preserve"> </w:t>
      </w:r>
    </w:p>
    <w:p w:rsidR="002F3181" w:rsidRPr="002A3ADD" w:rsidRDefault="002F3181" w:rsidP="002F3181">
      <w:pPr>
        <w:rPr>
          <w:rFonts w:ascii="Cambria" w:hAnsi="Cambria"/>
          <w:sz w:val="24"/>
          <w:szCs w:val="24"/>
        </w:rPr>
      </w:pPr>
      <w:r w:rsidRPr="002A3ADD">
        <w:rPr>
          <w:rFonts w:ascii="Cambria" w:hAnsi="Cambria"/>
          <w:sz w:val="24"/>
          <w:szCs w:val="24"/>
        </w:rPr>
        <w:t xml:space="preserve">Durante el mes de </w:t>
      </w:r>
      <w:r w:rsidR="0085753C" w:rsidRPr="002A3ADD">
        <w:rPr>
          <w:rFonts w:ascii="Cambria" w:hAnsi="Cambria"/>
          <w:sz w:val="24"/>
          <w:szCs w:val="24"/>
        </w:rPr>
        <w:t xml:space="preserve">Octubre </w:t>
      </w:r>
      <w:r w:rsidRPr="002A3ADD">
        <w:rPr>
          <w:rFonts w:ascii="Cambria" w:hAnsi="Cambria"/>
          <w:sz w:val="24"/>
          <w:szCs w:val="24"/>
        </w:rPr>
        <w:t>se realiz</w:t>
      </w:r>
      <w:r w:rsidR="0032596E">
        <w:rPr>
          <w:rFonts w:ascii="Cambria" w:hAnsi="Cambria"/>
          <w:sz w:val="24"/>
          <w:szCs w:val="24"/>
        </w:rPr>
        <w:t>ó 1 actividad de transferencia y</w:t>
      </w:r>
      <w:r w:rsidRPr="002A3ADD">
        <w:rPr>
          <w:rFonts w:ascii="Cambria" w:hAnsi="Cambria"/>
          <w:sz w:val="24"/>
          <w:szCs w:val="24"/>
        </w:rPr>
        <w:t xml:space="preserve"> </w:t>
      </w:r>
      <w:r w:rsidR="0032596E">
        <w:rPr>
          <w:rFonts w:ascii="Cambria" w:hAnsi="Cambria"/>
          <w:sz w:val="24"/>
          <w:szCs w:val="24"/>
        </w:rPr>
        <w:t>5</w:t>
      </w:r>
      <w:r w:rsidRPr="002A3ADD">
        <w:rPr>
          <w:rFonts w:ascii="Cambria" w:hAnsi="Cambria"/>
          <w:sz w:val="24"/>
          <w:szCs w:val="24"/>
        </w:rPr>
        <w:t xml:space="preserve"> actividades de capacitación.  Con estas capacitaciones se benefició a un total de </w:t>
      </w:r>
      <w:r w:rsidR="002A3ADD" w:rsidRPr="002A3ADD">
        <w:rPr>
          <w:rFonts w:ascii="Cambria" w:hAnsi="Cambria"/>
          <w:sz w:val="24"/>
          <w:szCs w:val="24"/>
        </w:rPr>
        <w:t xml:space="preserve">198 </w:t>
      </w:r>
      <w:r w:rsidRPr="002A3ADD">
        <w:rPr>
          <w:rFonts w:ascii="Cambria" w:hAnsi="Cambria"/>
          <w:sz w:val="24"/>
          <w:szCs w:val="24"/>
        </w:rPr>
        <w:t xml:space="preserve">personas, entre ellas </w:t>
      </w:r>
      <w:r w:rsidR="002A3ADD" w:rsidRPr="002A3ADD">
        <w:rPr>
          <w:rFonts w:ascii="Cambria" w:hAnsi="Cambria"/>
          <w:sz w:val="24"/>
          <w:szCs w:val="24"/>
        </w:rPr>
        <w:t>81</w:t>
      </w:r>
      <w:r w:rsidRPr="002A3ADD">
        <w:rPr>
          <w:rFonts w:ascii="Cambria" w:hAnsi="Cambria"/>
          <w:sz w:val="24"/>
          <w:szCs w:val="24"/>
        </w:rPr>
        <w:t xml:space="preserve"> técnicos y </w:t>
      </w:r>
      <w:r w:rsidR="002A3ADD" w:rsidRPr="002A3ADD">
        <w:rPr>
          <w:rFonts w:ascii="Cambria" w:hAnsi="Cambria"/>
          <w:sz w:val="24"/>
          <w:szCs w:val="24"/>
        </w:rPr>
        <w:t>117</w:t>
      </w:r>
      <w:r w:rsidRPr="002A3ADD">
        <w:rPr>
          <w:rFonts w:ascii="Cambria" w:hAnsi="Cambria"/>
          <w:sz w:val="24"/>
          <w:szCs w:val="24"/>
        </w:rPr>
        <w:t xml:space="preserve"> productores</w:t>
      </w:r>
      <w:r w:rsidR="004506FC" w:rsidRPr="002A3ADD">
        <w:rPr>
          <w:rFonts w:ascii="Cambria" w:hAnsi="Cambria"/>
          <w:sz w:val="24"/>
          <w:szCs w:val="24"/>
        </w:rPr>
        <w:t xml:space="preserve"> líderes</w:t>
      </w:r>
      <w:r w:rsidRPr="002A3ADD">
        <w:rPr>
          <w:rFonts w:ascii="Cambria" w:hAnsi="Cambria"/>
          <w:sz w:val="24"/>
          <w:szCs w:val="24"/>
        </w:rPr>
        <w:t xml:space="preserve">.  </w:t>
      </w:r>
      <w:r w:rsidR="002A3ADD" w:rsidRPr="002A3ADD">
        <w:rPr>
          <w:rFonts w:ascii="Cambria" w:hAnsi="Cambria"/>
          <w:sz w:val="24"/>
          <w:szCs w:val="24"/>
        </w:rPr>
        <w:t xml:space="preserve">En total se impartieron 126.5 horas de capacitación. </w:t>
      </w:r>
      <w:r w:rsidRPr="002A3ADD">
        <w:rPr>
          <w:rFonts w:ascii="Cambria" w:hAnsi="Cambria"/>
          <w:sz w:val="24"/>
          <w:szCs w:val="24"/>
        </w:rPr>
        <w:t xml:space="preserve">Las </w:t>
      </w:r>
      <w:r w:rsidR="0032596E">
        <w:rPr>
          <w:rFonts w:ascii="Cambria" w:hAnsi="Cambria"/>
          <w:sz w:val="24"/>
          <w:szCs w:val="24"/>
        </w:rPr>
        <w:t>actividades</w:t>
      </w:r>
      <w:bookmarkStart w:id="4" w:name="_GoBack"/>
      <w:bookmarkEnd w:id="4"/>
      <w:r w:rsidRPr="002A3ADD">
        <w:rPr>
          <w:rFonts w:ascii="Cambria" w:hAnsi="Cambria"/>
          <w:sz w:val="24"/>
          <w:szCs w:val="24"/>
        </w:rPr>
        <w:t xml:space="preserve"> fueron las siguientes:</w:t>
      </w:r>
    </w:p>
    <w:p w:rsidR="006204F7" w:rsidRDefault="006204F7" w:rsidP="002F3181">
      <w:pPr>
        <w:rPr>
          <w:rFonts w:ascii="Cambria" w:hAnsi="Cambria"/>
          <w:color w:val="FF0000"/>
          <w:sz w:val="24"/>
          <w:szCs w:val="24"/>
        </w:rPr>
      </w:pPr>
    </w:p>
    <w:p w:rsidR="006204F7" w:rsidRPr="006E182E" w:rsidRDefault="006204F7" w:rsidP="006204F7">
      <w:pPr>
        <w:rPr>
          <w:rFonts w:ascii="Cambria" w:hAnsi="Cambria"/>
          <w:sz w:val="24"/>
          <w:szCs w:val="24"/>
        </w:rPr>
      </w:pPr>
      <w:r w:rsidRPr="006E182E">
        <w:rPr>
          <w:rFonts w:ascii="Cambria" w:hAnsi="Cambria"/>
          <w:b/>
          <w:sz w:val="24"/>
          <w:szCs w:val="24"/>
        </w:rPr>
        <w:t>3-10-18:</w:t>
      </w:r>
      <w:r w:rsidRPr="006E182E">
        <w:rPr>
          <w:rFonts w:ascii="Cambria" w:hAnsi="Cambria"/>
          <w:sz w:val="24"/>
          <w:szCs w:val="24"/>
        </w:rPr>
        <w:t xml:space="preserve"> Transferencia de tecnología “Manejo y Utilización de Excretas Porcinas”, realizado en la Ciudad Agraria de San Francisco de Macorís con una duración de 10 horas.  Contó con la participación de 3</w:t>
      </w:r>
      <w:r w:rsidR="00DC38F7" w:rsidRPr="006E182E">
        <w:rPr>
          <w:rFonts w:ascii="Cambria" w:hAnsi="Cambria"/>
          <w:sz w:val="24"/>
          <w:szCs w:val="24"/>
        </w:rPr>
        <w:t>4</w:t>
      </w:r>
      <w:r w:rsidRPr="006E182E">
        <w:rPr>
          <w:rFonts w:ascii="Cambria" w:hAnsi="Cambria"/>
          <w:sz w:val="24"/>
          <w:szCs w:val="24"/>
        </w:rPr>
        <w:t xml:space="preserve"> personas (2</w:t>
      </w:r>
      <w:r w:rsidR="00DC38F7" w:rsidRPr="006E182E">
        <w:rPr>
          <w:rFonts w:ascii="Cambria" w:hAnsi="Cambria"/>
          <w:sz w:val="24"/>
          <w:szCs w:val="24"/>
        </w:rPr>
        <w:t>5</w:t>
      </w:r>
      <w:r w:rsidRPr="006E182E">
        <w:rPr>
          <w:rFonts w:ascii="Cambria" w:hAnsi="Cambria"/>
          <w:sz w:val="24"/>
          <w:szCs w:val="24"/>
        </w:rPr>
        <w:t xml:space="preserve"> </w:t>
      </w:r>
      <w:r w:rsidR="003A53B3" w:rsidRPr="003A53B3">
        <w:rPr>
          <w:rFonts w:ascii="Cambria" w:hAnsi="Cambria"/>
          <w:sz w:val="24"/>
          <w:szCs w:val="24"/>
        </w:rPr>
        <w:t>productores líderes</w:t>
      </w:r>
      <w:r w:rsidRPr="006E182E">
        <w:rPr>
          <w:rFonts w:ascii="Cambria" w:hAnsi="Cambria"/>
          <w:sz w:val="24"/>
          <w:szCs w:val="24"/>
        </w:rPr>
        <w:t xml:space="preserve"> y </w:t>
      </w:r>
      <w:r w:rsidR="00DC38F7" w:rsidRPr="006E182E">
        <w:rPr>
          <w:rFonts w:ascii="Cambria" w:hAnsi="Cambria"/>
          <w:sz w:val="24"/>
          <w:szCs w:val="24"/>
        </w:rPr>
        <w:t>9</w:t>
      </w:r>
      <w:r w:rsidRPr="006E182E">
        <w:rPr>
          <w:rFonts w:ascii="Cambria" w:hAnsi="Cambria"/>
          <w:sz w:val="24"/>
          <w:szCs w:val="24"/>
        </w:rPr>
        <w:t xml:space="preserve"> técnicos).</w:t>
      </w:r>
    </w:p>
    <w:p w:rsidR="006E182E" w:rsidRPr="006E182E" w:rsidRDefault="006E182E" w:rsidP="006204F7">
      <w:pPr>
        <w:rPr>
          <w:rFonts w:ascii="Cambria" w:hAnsi="Cambria"/>
          <w:sz w:val="24"/>
          <w:szCs w:val="24"/>
        </w:rPr>
      </w:pPr>
    </w:p>
    <w:p w:rsidR="006E182E" w:rsidRPr="006E182E" w:rsidRDefault="006E182E" w:rsidP="006E182E">
      <w:pPr>
        <w:rPr>
          <w:rFonts w:ascii="Cambria" w:hAnsi="Cambria"/>
          <w:sz w:val="24"/>
          <w:szCs w:val="24"/>
        </w:rPr>
      </w:pPr>
      <w:r w:rsidRPr="006E182E">
        <w:rPr>
          <w:rFonts w:ascii="Cambria" w:hAnsi="Cambria"/>
          <w:b/>
          <w:sz w:val="24"/>
          <w:szCs w:val="24"/>
        </w:rPr>
        <w:t>8 al 12-10-18: “</w:t>
      </w:r>
      <w:r w:rsidRPr="006E182E">
        <w:rPr>
          <w:rFonts w:ascii="Cambria" w:hAnsi="Cambria"/>
          <w:sz w:val="24"/>
          <w:szCs w:val="24"/>
        </w:rPr>
        <w:t>Curso Taller para Aplicadores y Distribuidores de Plaguicidas para la Inocuidad”, celebrado en el Salón de Eventos de la Junta de Regantes de Mao, Valverde.  Con 40 horas de duración, contó con la participación de 29 técnicos.  Se trataron temas como uso seguro de plaguicidas, normas de plaguicidas y tecnología de aplicación, entre otros.</w:t>
      </w:r>
    </w:p>
    <w:p w:rsidR="006E182E" w:rsidRPr="006E182E" w:rsidRDefault="006E182E" w:rsidP="006E182E">
      <w:pPr>
        <w:rPr>
          <w:rFonts w:ascii="Cambria" w:hAnsi="Cambria"/>
          <w:sz w:val="24"/>
          <w:szCs w:val="24"/>
        </w:rPr>
      </w:pPr>
    </w:p>
    <w:p w:rsidR="006E182E" w:rsidRPr="006E182E" w:rsidRDefault="006E182E" w:rsidP="006E182E">
      <w:pPr>
        <w:rPr>
          <w:rFonts w:ascii="Cambria" w:hAnsi="Cambria"/>
          <w:sz w:val="24"/>
          <w:szCs w:val="24"/>
        </w:rPr>
      </w:pPr>
      <w:r w:rsidRPr="006E182E">
        <w:rPr>
          <w:rFonts w:ascii="Cambria" w:hAnsi="Cambria"/>
          <w:b/>
          <w:sz w:val="24"/>
          <w:szCs w:val="24"/>
        </w:rPr>
        <w:t xml:space="preserve">19, 20, 26 y 27-10-18:  </w:t>
      </w:r>
      <w:r w:rsidRPr="006E182E">
        <w:rPr>
          <w:rFonts w:ascii="Cambria" w:hAnsi="Cambria"/>
          <w:sz w:val="24"/>
          <w:szCs w:val="24"/>
        </w:rPr>
        <w:t>Curso de “Estadísticas para Estudiantes, Profesores e Investigadores Universitarios”.  Con una duración de 4 días y un total de 32 horas de capacitación, este curso se llevó a cabo en la Universidad ISA, Santiago, con la participación de 30 técnicos y estudiantes universitarios.</w:t>
      </w:r>
    </w:p>
    <w:p w:rsidR="006E182E" w:rsidRPr="006E182E" w:rsidRDefault="006E182E" w:rsidP="006E182E">
      <w:pPr>
        <w:rPr>
          <w:rFonts w:ascii="Cambria" w:hAnsi="Cambria"/>
          <w:sz w:val="24"/>
          <w:szCs w:val="24"/>
        </w:rPr>
      </w:pPr>
    </w:p>
    <w:p w:rsidR="006E182E" w:rsidRPr="006E182E" w:rsidRDefault="006E182E" w:rsidP="00CD38EC">
      <w:pPr>
        <w:rPr>
          <w:rFonts w:ascii="Cambria" w:hAnsi="Cambria"/>
          <w:sz w:val="24"/>
          <w:szCs w:val="24"/>
        </w:rPr>
      </w:pPr>
      <w:r w:rsidRPr="006E182E">
        <w:rPr>
          <w:rFonts w:ascii="Cambria" w:hAnsi="Cambria"/>
          <w:b/>
          <w:sz w:val="24"/>
          <w:szCs w:val="24"/>
        </w:rPr>
        <w:t xml:space="preserve">24, 25 y 26-10-18: </w:t>
      </w:r>
      <w:r w:rsidRPr="006E182E">
        <w:rPr>
          <w:rFonts w:ascii="Cambria" w:hAnsi="Cambria"/>
          <w:sz w:val="24"/>
          <w:szCs w:val="24"/>
        </w:rPr>
        <w:t xml:space="preserve">curso “Asociatividad para el Desarrollo Rural”, realizado en la Cidra de Toma, Santiago Rodríguez.  Con 28.5 horas de capacitación, contó con la participación de 3 técnicos y 32 </w:t>
      </w:r>
      <w:r w:rsidR="003A53B3" w:rsidRPr="003A53B3">
        <w:rPr>
          <w:rFonts w:ascii="Cambria" w:hAnsi="Cambria"/>
          <w:sz w:val="24"/>
          <w:szCs w:val="24"/>
        </w:rPr>
        <w:t>productores líderes</w:t>
      </w:r>
      <w:r w:rsidRPr="006E182E">
        <w:rPr>
          <w:rFonts w:ascii="Cambria" w:hAnsi="Cambria"/>
          <w:sz w:val="24"/>
          <w:szCs w:val="24"/>
        </w:rPr>
        <w:t>.  Se trataron temas como economía social y cooperativismo, desarrollo rural sostenible, gestión de oportunidades y fortalecimiento institucional, entre otros.</w:t>
      </w:r>
    </w:p>
    <w:p w:rsidR="006E182E" w:rsidRPr="006E182E" w:rsidRDefault="006E182E" w:rsidP="006204F7">
      <w:pPr>
        <w:rPr>
          <w:rFonts w:ascii="Cambria" w:hAnsi="Cambria"/>
          <w:sz w:val="24"/>
          <w:szCs w:val="24"/>
        </w:rPr>
      </w:pPr>
    </w:p>
    <w:p w:rsidR="0085753C" w:rsidRPr="006E182E" w:rsidRDefault="0085753C" w:rsidP="003A4E0E">
      <w:pPr>
        <w:rPr>
          <w:rFonts w:ascii="Cambria" w:hAnsi="Cambria"/>
          <w:sz w:val="24"/>
          <w:szCs w:val="24"/>
        </w:rPr>
      </w:pPr>
      <w:r w:rsidRPr="006E182E">
        <w:rPr>
          <w:rFonts w:ascii="Cambria" w:hAnsi="Cambria"/>
          <w:b/>
          <w:sz w:val="24"/>
          <w:szCs w:val="24"/>
        </w:rPr>
        <w:t>26 -10-18:</w:t>
      </w:r>
      <w:r w:rsidRPr="006E182E">
        <w:rPr>
          <w:rFonts w:ascii="Cambria" w:hAnsi="Cambria"/>
          <w:sz w:val="24"/>
          <w:szCs w:val="24"/>
        </w:rPr>
        <w:t xml:space="preserve"> curso “Manejo Tecnológico del Cultivo de Pitahaya”.  Dirigido a productores líderes y técnicos, este curso se llev</w:t>
      </w:r>
      <w:r w:rsidR="00D47752" w:rsidRPr="006E182E">
        <w:rPr>
          <w:rFonts w:ascii="Cambria" w:hAnsi="Cambria"/>
          <w:sz w:val="24"/>
          <w:szCs w:val="24"/>
        </w:rPr>
        <w:t>ó</w:t>
      </w:r>
      <w:r w:rsidRPr="006E182E">
        <w:rPr>
          <w:rFonts w:ascii="Cambria" w:hAnsi="Cambria"/>
          <w:sz w:val="24"/>
          <w:szCs w:val="24"/>
        </w:rPr>
        <w:t xml:space="preserve"> a cabo en la comunidad de Granados, Tamayo. Con 8 horas de duración, se benefició en total a </w:t>
      </w:r>
      <w:r w:rsidR="00345156" w:rsidRPr="006E182E">
        <w:rPr>
          <w:rFonts w:ascii="Cambria" w:hAnsi="Cambria"/>
          <w:sz w:val="24"/>
          <w:szCs w:val="24"/>
        </w:rPr>
        <w:t>5</w:t>
      </w:r>
      <w:r w:rsidRPr="006E182E">
        <w:rPr>
          <w:rFonts w:ascii="Cambria" w:hAnsi="Cambria"/>
          <w:sz w:val="24"/>
          <w:szCs w:val="24"/>
        </w:rPr>
        <w:t xml:space="preserve"> técnicos y </w:t>
      </w:r>
      <w:r w:rsidR="00345156" w:rsidRPr="006E182E">
        <w:rPr>
          <w:rFonts w:ascii="Cambria" w:hAnsi="Cambria"/>
          <w:sz w:val="24"/>
          <w:szCs w:val="24"/>
        </w:rPr>
        <w:t>3</w:t>
      </w:r>
      <w:r w:rsidRPr="006E182E">
        <w:rPr>
          <w:rFonts w:ascii="Cambria" w:hAnsi="Cambria"/>
          <w:sz w:val="24"/>
          <w:szCs w:val="24"/>
        </w:rPr>
        <w:t xml:space="preserve">0 </w:t>
      </w:r>
      <w:r w:rsidR="003A53B3" w:rsidRPr="003A53B3">
        <w:rPr>
          <w:rFonts w:ascii="Cambria" w:hAnsi="Cambria"/>
          <w:sz w:val="24"/>
          <w:szCs w:val="24"/>
        </w:rPr>
        <w:t>productores líderes</w:t>
      </w:r>
      <w:r w:rsidRPr="006E182E">
        <w:rPr>
          <w:rFonts w:ascii="Cambria" w:hAnsi="Cambria"/>
          <w:sz w:val="24"/>
          <w:szCs w:val="24"/>
        </w:rPr>
        <w:t xml:space="preserve"> de la zona.  Se trataron temas como manejo orgánico del cultivo, nutrición, descripción del cultivo, tipos y variedades de pitahaya, reproducción de plántulas, tutorado, siembra y amarre, entre otros.</w:t>
      </w:r>
    </w:p>
    <w:p w:rsidR="002F3181" w:rsidRPr="006E182E" w:rsidRDefault="002F3181" w:rsidP="002F3181">
      <w:pPr>
        <w:pStyle w:val="Prrafodelista"/>
        <w:spacing w:after="0" w:line="240" w:lineRule="auto"/>
        <w:ind w:left="0"/>
        <w:jc w:val="both"/>
        <w:rPr>
          <w:rFonts w:ascii="Cambria" w:hAnsi="Cambria"/>
          <w:color w:val="FF0000"/>
          <w:sz w:val="24"/>
          <w:szCs w:val="24"/>
        </w:rPr>
      </w:pPr>
    </w:p>
    <w:p w:rsidR="00D47752" w:rsidRPr="006E182E" w:rsidRDefault="00D47752" w:rsidP="00D47752">
      <w:pPr>
        <w:rPr>
          <w:rFonts w:ascii="Cambria" w:hAnsi="Cambria"/>
          <w:sz w:val="24"/>
          <w:szCs w:val="24"/>
        </w:rPr>
      </w:pPr>
      <w:r w:rsidRPr="006E182E">
        <w:rPr>
          <w:rFonts w:ascii="Cambria" w:hAnsi="Cambria"/>
          <w:b/>
          <w:sz w:val="24"/>
          <w:szCs w:val="24"/>
        </w:rPr>
        <w:t>27-10-18:</w:t>
      </w:r>
      <w:r w:rsidRPr="006E182E">
        <w:rPr>
          <w:rFonts w:ascii="Cambria" w:hAnsi="Cambria"/>
          <w:sz w:val="24"/>
          <w:szCs w:val="24"/>
        </w:rPr>
        <w:t xml:space="preserve"> curso “Manejo Tecnológico del Cultivo de Pitahaya”.  Dirigido a productores líderes y técnicos, este curso se llevó a cabo en la comunidad de </w:t>
      </w:r>
      <w:proofErr w:type="spellStart"/>
      <w:r w:rsidRPr="006E182E">
        <w:rPr>
          <w:rFonts w:ascii="Cambria" w:hAnsi="Cambria"/>
          <w:sz w:val="24"/>
          <w:szCs w:val="24"/>
        </w:rPr>
        <w:t>Guanarate</w:t>
      </w:r>
      <w:proofErr w:type="spellEnd"/>
      <w:r w:rsidRPr="006E182E">
        <w:rPr>
          <w:rFonts w:ascii="Cambria" w:hAnsi="Cambria"/>
          <w:sz w:val="24"/>
          <w:szCs w:val="24"/>
        </w:rPr>
        <w:t xml:space="preserve">, Tamayo. Con 8 horas de duración, se benefició en total a </w:t>
      </w:r>
      <w:r w:rsidR="007566BE" w:rsidRPr="006E182E">
        <w:rPr>
          <w:rFonts w:ascii="Cambria" w:hAnsi="Cambria"/>
          <w:sz w:val="24"/>
          <w:szCs w:val="24"/>
        </w:rPr>
        <w:t xml:space="preserve">5 técnicos y 30 </w:t>
      </w:r>
      <w:r w:rsidR="003A53B3" w:rsidRPr="003A53B3">
        <w:rPr>
          <w:rFonts w:ascii="Cambria" w:hAnsi="Cambria"/>
          <w:sz w:val="24"/>
          <w:szCs w:val="24"/>
        </w:rPr>
        <w:t>productores líderes</w:t>
      </w:r>
      <w:r w:rsidR="007566BE" w:rsidRPr="006E182E">
        <w:rPr>
          <w:rFonts w:ascii="Cambria" w:hAnsi="Cambria"/>
          <w:sz w:val="24"/>
          <w:szCs w:val="24"/>
        </w:rPr>
        <w:t xml:space="preserve"> </w:t>
      </w:r>
      <w:r w:rsidRPr="006E182E">
        <w:rPr>
          <w:rFonts w:ascii="Cambria" w:hAnsi="Cambria"/>
          <w:sz w:val="24"/>
          <w:szCs w:val="24"/>
        </w:rPr>
        <w:t>de la zona.  Se trataron temas como manejo orgánico del cultivo, nutrición, descripción del cultivo, tipos y variedades de pitahaya, reproducción de plántulas, tutorado, siembra y amarre, entre otros.</w:t>
      </w:r>
    </w:p>
    <w:p w:rsidR="004F0F19" w:rsidRPr="006E182E" w:rsidRDefault="004F0F19" w:rsidP="00D47752">
      <w:pPr>
        <w:rPr>
          <w:rFonts w:ascii="Cambria" w:hAnsi="Cambria"/>
          <w:sz w:val="24"/>
          <w:szCs w:val="24"/>
        </w:rPr>
      </w:pPr>
    </w:p>
    <w:p w:rsidR="004F0F19" w:rsidRPr="006E182E" w:rsidRDefault="004F0F19" w:rsidP="004F0F19">
      <w:pPr>
        <w:rPr>
          <w:rFonts w:ascii="Cambria" w:hAnsi="Cambria"/>
          <w:b/>
          <w:sz w:val="24"/>
          <w:szCs w:val="24"/>
        </w:rPr>
      </w:pPr>
    </w:p>
    <w:p w:rsidR="004F0F19" w:rsidRDefault="004F0F19" w:rsidP="00D47752">
      <w:pPr>
        <w:rPr>
          <w:rFonts w:ascii="Cambria" w:hAnsi="Cambria"/>
          <w:sz w:val="24"/>
          <w:szCs w:val="24"/>
        </w:rPr>
      </w:pPr>
    </w:p>
    <w:p w:rsidR="00153F33" w:rsidRPr="0085753C" w:rsidRDefault="00153F33" w:rsidP="00D47752">
      <w:pPr>
        <w:rPr>
          <w:rFonts w:ascii="Cambria" w:hAnsi="Cambria"/>
          <w:sz w:val="24"/>
          <w:szCs w:val="24"/>
        </w:rPr>
      </w:pPr>
    </w:p>
    <w:p w:rsidR="002F3181" w:rsidRPr="002F3181" w:rsidRDefault="002F3181" w:rsidP="002F3181">
      <w:pPr>
        <w:pStyle w:val="Prrafodelista"/>
        <w:spacing w:after="0" w:line="240" w:lineRule="auto"/>
        <w:ind w:left="0"/>
        <w:jc w:val="both"/>
        <w:rPr>
          <w:rFonts w:ascii="Cambria" w:hAnsi="Cambria"/>
          <w:color w:val="FF0000"/>
          <w:sz w:val="24"/>
          <w:szCs w:val="24"/>
        </w:rPr>
      </w:pPr>
    </w:p>
    <w:p w:rsidR="002F3181" w:rsidRPr="000D7C04" w:rsidRDefault="002F3181" w:rsidP="002F3181">
      <w:pPr>
        <w:pStyle w:val="Prrafodelista"/>
        <w:spacing w:after="0" w:line="240" w:lineRule="auto"/>
        <w:ind w:left="0"/>
        <w:jc w:val="both"/>
        <w:rPr>
          <w:rFonts w:ascii="Cambria" w:hAnsi="Cambria"/>
          <w:b/>
          <w:sz w:val="24"/>
          <w:szCs w:val="24"/>
          <w:u w:val="single"/>
        </w:rPr>
      </w:pPr>
      <w:r w:rsidRPr="000D7C04">
        <w:rPr>
          <w:rFonts w:ascii="Cambria" w:hAnsi="Cambria"/>
          <w:b/>
          <w:sz w:val="24"/>
          <w:szCs w:val="24"/>
          <w:u w:val="single"/>
        </w:rPr>
        <w:t>IV.  FORTALECIMIENTO INSTITUCIONAL</w:t>
      </w:r>
    </w:p>
    <w:p w:rsidR="002F3181" w:rsidRPr="002F3181" w:rsidRDefault="002F3181" w:rsidP="002F3181">
      <w:pPr>
        <w:rPr>
          <w:rFonts w:ascii="Cambria" w:hAnsi="Cambria"/>
          <w:color w:val="FF0000"/>
          <w:sz w:val="24"/>
          <w:szCs w:val="24"/>
          <w:u w:val="single"/>
        </w:rPr>
      </w:pPr>
    </w:p>
    <w:p w:rsidR="002F3181" w:rsidRPr="000F764E" w:rsidRDefault="002F3181" w:rsidP="002F3181">
      <w:pPr>
        <w:pStyle w:val="Prrafodelista"/>
        <w:spacing w:after="0" w:line="240" w:lineRule="auto"/>
        <w:ind w:left="0"/>
        <w:jc w:val="both"/>
        <w:rPr>
          <w:rFonts w:ascii="Cambria" w:hAnsi="Cambria" w:cs="Arial"/>
          <w:sz w:val="24"/>
          <w:szCs w:val="24"/>
          <w:lang w:eastAsia="ja-JP"/>
        </w:rPr>
      </w:pPr>
      <w:r w:rsidRPr="000F764E">
        <w:rPr>
          <w:rFonts w:ascii="Cambria" w:hAnsi="Cambria"/>
          <w:sz w:val="24"/>
          <w:szCs w:val="24"/>
        </w:rPr>
        <w:t xml:space="preserve">Durante el mes de </w:t>
      </w:r>
      <w:r w:rsidR="00D83E6E" w:rsidRPr="000F764E">
        <w:rPr>
          <w:rFonts w:ascii="Cambria" w:hAnsi="Cambria"/>
          <w:sz w:val="24"/>
          <w:szCs w:val="24"/>
        </w:rPr>
        <w:t xml:space="preserve">Octubre </w:t>
      </w:r>
      <w:r w:rsidRPr="000F764E">
        <w:rPr>
          <w:rFonts w:ascii="Cambria" w:hAnsi="Cambria"/>
          <w:sz w:val="24"/>
          <w:szCs w:val="24"/>
        </w:rPr>
        <w:t xml:space="preserve">continúan </w:t>
      </w:r>
      <w:r w:rsidRPr="000F764E">
        <w:rPr>
          <w:rFonts w:ascii="Cambria" w:hAnsi="Cambria"/>
          <w:sz w:val="24"/>
          <w:szCs w:val="24"/>
          <w:lang w:val="es-DO"/>
        </w:rPr>
        <w:t>los</w:t>
      </w:r>
      <w:r w:rsidRPr="000F764E">
        <w:rPr>
          <w:rFonts w:ascii="Cambria" w:hAnsi="Cambria"/>
          <w:sz w:val="24"/>
          <w:szCs w:val="24"/>
        </w:rPr>
        <w:t xml:space="preserve"> estudios de Licenciatura en Contabilidad de 1 (un) Auxiliar Administrativo I del Área de Contabilidad, Departamento</w:t>
      </w:r>
      <w:r w:rsidRPr="000F764E">
        <w:rPr>
          <w:rFonts w:ascii="Cambria" w:hAnsi="Cambria" w:cs="Arial"/>
          <w:sz w:val="24"/>
          <w:szCs w:val="24"/>
          <w:lang w:eastAsia="ja-JP"/>
        </w:rPr>
        <w:t xml:space="preserve"> Administrativo y Financiero y de 1 (un) mensajero de la Dirección Ejecutiva de la institución.</w:t>
      </w:r>
    </w:p>
    <w:p w:rsidR="002F3181" w:rsidRPr="002F3181" w:rsidRDefault="002F3181" w:rsidP="002F3181">
      <w:pPr>
        <w:pStyle w:val="Prrafodelista"/>
        <w:spacing w:after="0" w:line="240" w:lineRule="auto"/>
        <w:ind w:left="0"/>
        <w:jc w:val="both"/>
        <w:rPr>
          <w:rFonts w:ascii="Times New Roman" w:hAnsi="Times New Roman"/>
          <w:color w:val="FF0000"/>
          <w:sz w:val="24"/>
          <w:szCs w:val="24"/>
        </w:rPr>
      </w:pPr>
    </w:p>
    <w:p w:rsidR="002F7132" w:rsidRDefault="00125A94" w:rsidP="002F7132">
      <w:pPr>
        <w:pStyle w:val="Prrafodelista"/>
        <w:ind w:left="0"/>
        <w:rPr>
          <w:rFonts w:ascii="Cambria" w:hAnsi="Cambria"/>
          <w:sz w:val="24"/>
          <w:szCs w:val="24"/>
        </w:rPr>
      </w:pPr>
      <w:r>
        <w:rPr>
          <w:rFonts w:ascii="Cambria" w:hAnsi="Cambria"/>
          <w:b/>
          <w:sz w:val="24"/>
          <w:szCs w:val="24"/>
        </w:rPr>
        <w:t>8</w:t>
      </w:r>
      <w:r w:rsidR="002F3181" w:rsidRPr="002F7132">
        <w:rPr>
          <w:rFonts w:ascii="Cambria" w:hAnsi="Cambria"/>
          <w:b/>
          <w:sz w:val="24"/>
          <w:szCs w:val="24"/>
        </w:rPr>
        <w:t>-</w:t>
      </w:r>
      <w:r>
        <w:rPr>
          <w:rFonts w:ascii="Cambria" w:hAnsi="Cambria"/>
          <w:b/>
          <w:sz w:val="24"/>
          <w:szCs w:val="24"/>
        </w:rPr>
        <w:t>10</w:t>
      </w:r>
      <w:r w:rsidR="002F3181" w:rsidRPr="002F7132">
        <w:rPr>
          <w:rFonts w:ascii="Cambria" w:hAnsi="Cambria"/>
          <w:b/>
          <w:sz w:val="24"/>
          <w:szCs w:val="24"/>
        </w:rPr>
        <w:t>-18:</w:t>
      </w:r>
      <w:r w:rsidR="002F3181" w:rsidRPr="002F7132">
        <w:rPr>
          <w:rFonts w:ascii="Cambria" w:hAnsi="Cambria"/>
          <w:sz w:val="24"/>
          <w:szCs w:val="24"/>
        </w:rPr>
        <w:t xml:space="preserve"> </w:t>
      </w:r>
      <w:r w:rsidR="002F3181" w:rsidRPr="002F7132">
        <w:rPr>
          <w:rFonts w:ascii="Cambria" w:hAnsi="Cambria"/>
          <w:b/>
          <w:sz w:val="24"/>
          <w:szCs w:val="24"/>
        </w:rPr>
        <w:t xml:space="preserve"> </w:t>
      </w:r>
      <w:r w:rsidR="002F7132" w:rsidRPr="002F7132">
        <w:rPr>
          <w:rFonts w:ascii="Cambria" w:hAnsi="Cambria"/>
          <w:sz w:val="24"/>
          <w:szCs w:val="24"/>
        </w:rPr>
        <w:t xml:space="preserve">El Comité de Calidad aplicó a la institución el Autodiagnóstico bajo la metodología CAF y el informe de ejecución del plan de acción, los cuales fueron remitidos al MAP. </w:t>
      </w:r>
    </w:p>
    <w:p w:rsidR="00125A94" w:rsidRPr="002F7132" w:rsidRDefault="00125A94" w:rsidP="002F7132">
      <w:pPr>
        <w:pStyle w:val="Prrafodelista"/>
        <w:ind w:left="0"/>
        <w:rPr>
          <w:rFonts w:ascii="Cambria" w:hAnsi="Cambria"/>
          <w:sz w:val="24"/>
          <w:szCs w:val="24"/>
        </w:rPr>
      </w:pPr>
    </w:p>
    <w:p w:rsidR="002F3181" w:rsidRDefault="00125A94" w:rsidP="002F7132">
      <w:pPr>
        <w:pStyle w:val="Prrafodelista"/>
        <w:spacing w:after="0" w:line="240" w:lineRule="auto"/>
        <w:ind w:left="0"/>
        <w:jc w:val="both"/>
        <w:rPr>
          <w:rFonts w:ascii="Cambria" w:hAnsi="Cambria"/>
          <w:sz w:val="24"/>
          <w:szCs w:val="24"/>
        </w:rPr>
      </w:pPr>
      <w:r>
        <w:rPr>
          <w:rFonts w:ascii="Cambria" w:hAnsi="Cambria"/>
          <w:b/>
          <w:sz w:val="24"/>
          <w:szCs w:val="24"/>
        </w:rPr>
        <w:t>8</w:t>
      </w:r>
      <w:r w:rsidRPr="002F7132">
        <w:rPr>
          <w:rFonts w:ascii="Cambria" w:hAnsi="Cambria"/>
          <w:b/>
          <w:sz w:val="24"/>
          <w:szCs w:val="24"/>
        </w:rPr>
        <w:t>-</w:t>
      </w:r>
      <w:r>
        <w:rPr>
          <w:rFonts w:ascii="Cambria" w:hAnsi="Cambria"/>
          <w:b/>
          <w:sz w:val="24"/>
          <w:szCs w:val="24"/>
        </w:rPr>
        <w:t>10</w:t>
      </w:r>
      <w:r w:rsidRPr="002F7132">
        <w:rPr>
          <w:rFonts w:ascii="Cambria" w:hAnsi="Cambria"/>
          <w:b/>
          <w:sz w:val="24"/>
          <w:szCs w:val="24"/>
        </w:rPr>
        <w:t>-18:</w:t>
      </w:r>
      <w:r w:rsidRPr="002F7132">
        <w:rPr>
          <w:rFonts w:ascii="Cambria" w:hAnsi="Cambria"/>
          <w:sz w:val="24"/>
          <w:szCs w:val="24"/>
        </w:rPr>
        <w:t xml:space="preserve"> </w:t>
      </w:r>
      <w:r w:rsidRPr="002F7132">
        <w:rPr>
          <w:rFonts w:ascii="Cambria" w:hAnsi="Cambria"/>
          <w:b/>
          <w:sz w:val="24"/>
          <w:szCs w:val="24"/>
        </w:rPr>
        <w:t xml:space="preserve"> </w:t>
      </w:r>
      <w:r w:rsidR="002F7132" w:rsidRPr="00125A94">
        <w:rPr>
          <w:rFonts w:ascii="Cambria" w:hAnsi="Cambria"/>
          <w:sz w:val="24"/>
          <w:szCs w:val="24"/>
        </w:rPr>
        <w:t>Se aprobó la Política de Seguridad y Salud en el Trabajo.</w:t>
      </w:r>
    </w:p>
    <w:p w:rsidR="000D7C04" w:rsidRPr="00125A94" w:rsidRDefault="000D7C04" w:rsidP="002F7132">
      <w:pPr>
        <w:pStyle w:val="Prrafodelista"/>
        <w:spacing w:after="0" w:line="240" w:lineRule="auto"/>
        <w:ind w:left="0"/>
        <w:jc w:val="both"/>
        <w:rPr>
          <w:rFonts w:ascii="Cambria" w:hAnsi="Cambria"/>
          <w:sz w:val="24"/>
          <w:szCs w:val="24"/>
        </w:rPr>
      </w:pPr>
    </w:p>
    <w:p w:rsidR="00125A94" w:rsidRPr="002F3181" w:rsidRDefault="00125A94" w:rsidP="002F7132">
      <w:pPr>
        <w:pStyle w:val="Prrafodelista"/>
        <w:spacing w:after="0" w:line="240" w:lineRule="auto"/>
        <w:ind w:left="0"/>
        <w:jc w:val="both"/>
        <w:rPr>
          <w:rFonts w:ascii="Cambria" w:hAnsi="Cambria"/>
          <w:color w:val="FF0000"/>
          <w:sz w:val="24"/>
          <w:szCs w:val="24"/>
        </w:rPr>
      </w:pPr>
    </w:p>
    <w:p w:rsidR="002F3181" w:rsidRPr="000D7C04" w:rsidRDefault="002F3181" w:rsidP="002F3181">
      <w:pPr>
        <w:pStyle w:val="Prrafodelista"/>
        <w:spacing w:after="0" w:line="240" w:lineRule="auto"/>
        <w:ind w:left="0"/>
        <w:jc w:val="both"/>
        <w:rPr>
          <w:rFonts w:ascii="Cambria" w:hAnsi="Cambria"/>
          <w:b/>
          <w:sz w:val="24"/>
          <w:szCs w:val="24"/>
          <w:u w:val="single"/>
        </w:rPr>
      </w:pPr>
      <w:r w:rsidRPr="000D7C04">
        <w:rPr>
          <w:rFonts w:ascii="Cambria" w:hAnsi="Cambria"/>
          <w:b/>
          <w:sz w:val="24"/>
          <w:szCs w:val="24"/>
          <w:u w:val="single"/>
        </w:rPr>
        <w:t>V.</w:t>
      </w:r>
      <w:r w:rsidRPr="000D7C04">
        <w:rPr>
          <w:rFonts w:ascii="Cambria" w:hAnsi="Cambria"/>
          <w:sz w:val="24"/>
          <w:szCs w:val="24"/>
          <w:u w:val="single"/>
        </w:rPr>
        <w:t xml:space="preserve"> </w:t>
      </w:r>
      <w:r w:rsidRPr="000D7C04">
        <w:rPr>
          <w:rFonts w:ascii="Cambria" w:hAnsi="Cambria"/>
          <w:b/>
          <w:sz w:val="24"/>
          <w:szCs w:val="24"/>
          <w:u w:val="single"/>
        </w:rPr>
        <w:t>OTRAS ACTIVIDADES</w:t>
      </w:r>
    </w:p>
    <w:p w:rsidR="002F3181" w:rsidRDefault="002F3181" w:rsidP="002F3181">
      <w:pPr>
        <w:pStyle w:val="Prrafodelista"/>
        <w:spacing w:after="0" w:line="240" w:lineRule="auto"/>
        <w:ind w:left="0"/>
        <w:jc w:val="both"/>
        <w:rPr>
          <w:rFonts w:ascii="Cambria" w:hAnsi="Cambria"/>
          <w:b/>
          <w:color w:val="FF0000"/>
          <w:sz w:val="24"/>
          <w:szCs w:val="24"/>
          <w:u w:val="single"/>
        </w:rPr>
      </w:pPr>
    </w:p>
    <w:p w:rsidR="004F4831" w:rsidRPr="00FF7C26" w:rsidRDefault="004F4831" w:rsidP="004F4831">
      <w:pPr>
        <w:tabs>
          <w:tab w:val="left" w:pos="284"/>
        </w:tabs>
        <w:rPr>
          <w:rFonts w:ascii="Cambria" w:eastAsia="Times New Roman" w:hAnsi="Cambria" w:cs="Calibri"/>
          <w:sz w:val="24"/>
          <w:szCs w:val="24"/>
          <w:lang w:eastAsia="es-ES"/>
        </w:rPr>
      </w:pPr>
      <w:r w:rsidRPr="00FF7C26">
        <w:rPr>
          <w:rFonts w:ascii="Cambria" w:hAnsi="Cambria" w:cs="Calibri"/>
          <w:b/>
          <w:sz w:val="24"/>
          <w:szCs w:val="24"/>
        </w:rPr>
        <w:t xml:space="preserve">08-10-18: </w:t>
      </w:r>
      <w:r w:rsidRPr="00FF7C26">
        <w:rPr>
          <w:rFonts w:ascii="Cambria" w:hAnsi="Cambria" w:cs="Calibri"/>
          <w:sz w:val="24"/>
          <w:szCs w:val="24"/>
        </w:rPr>
        <w:t>participa</w:t>
      </w:r>
      <w:r>
        <w:rPr>
          <w:rFonts w:ascii="Cambria" w:hAnsi="Cambria" w:cs="Calibri"/>
          <w:sz w:val="24"/>
          <w:szCs w:val="24"/>
        </w:rPr>
        <w:t>ción</w:t>
      </w:r>
      <w:r w:rsidRPr="00FF7C26">
        <w:rPr>
          <w:rFonts w:ascii="Cambria" w:hAnsi="Cambria" w:cs="Calibri"/>
          <w:sz w:val="24"/>
          <w:szCs w:val="24"/>
        </w:rPr>
        <w:t xml:space="preserve"> en la reunión de la Plataforma del </w:t>
      </w:r>
      <w:r>
        <w:rPr>
          <w:rFonts w:ascii="Cambria" w:hAnsi="Cambria" w:cs="Calibri"/>
          <w:sz w:val="24"/>
          <w:szCs w:val="24"/>
        </w:rPr>
        <w:t>C</w:t>
      </w:r>
      <w:r w:rsidRPr="00FF7C26">
        <w:rPr>
          <w:rFonts w:ascii="Cambria" w:hAnsi="Cambria" w:cs="Calibri"/>
          <w:sz w:val="24"/>
          <w:szCs w:val="24"/>
        </w:rPr>
        <w:t xml:space="preserve">ultivo de </w:t>
      </w:r>
      <w:r>
        <w:rPr>
          <w:rFonts w:ascii="Cambria" w:hAnsi="Cambria" w:cs="Calibri"/>
          <w:sz w:val="24"/>
          <w:szCs w:val="24"/>
        </w:rPr>
        <w:t>C</w:t>
      </w:r>
      <w:r w:rsidRPr="00FF7C26">
        <w:rPr>
          <w:rFonts w:ascii="Cambria" w:hAnsi="Cambria" w:cs="Calibri"/>
          <w:sz w:val="24"/>
          <w:szCs w:val="24"/>
        </w:rPr>
        <w:t>oco del M</w:t>
      </w:r>
      <w:r>
        <w:rPr>
          <w:rFonts w:ascii="Cambria" w:hAnsi="Cambria" w:cs="Calibri"/>
          <w:sz w:val="24"/>
          <w:szCs w:val="24"/>
        </w:rPr>
        <w:t xml:space="preserve">inisterio de </w:t>
      </w:r>
      <w:r w:rsidRPr="00FF7C26">
        <w:rPr>
          <w:rFonts w:ascii="Cambria" w:hAnsi="Cambria" w:cs="Calibri"/>
          <w:sz w:val="24"/>
          <w:szCs w:val="24"/>
        </w:rPr>
        <w:t>A</w:t>
      </w:r>
      <w:r>
        <w:rPr>
          <w:rFonts w:ascii="Cambria" w:hAnsi="Cambria" w:cs="Calibri"/>
          <w:sz w:val="24"/>
          <w:szCs w:val="24"/>
        </w:rPr>
        <w:t>gricultura.</w:t>
      </w:r>
      <w:r w:rsidRPr="00FF7C26">
        <w:rPr>
          <w:rFonts w:ascii="Cambria" w:hAnsi="Cambria" w:cs="Calibri"/>
          <w:sz w:val="24"/>
          <w:szCs w:val="24"/>
        </w:rPr>
        <w:t xml:space="preserve"> Esta actividad</w:t>
      </w:r>
      <w:r>
        <w:rPr>
          <w:rFonts w:ascii="Cambria" w:hAnsi="Cambria" w:cs="Calibri"/>
          <w:sz w:val="24"/>
          <w:szCs w:val="24"/>
        </w:rPr>
        <w:t>,</w:t>
      </w:r>
      <w:r w:rsidRPr="00FF7C26">
        <w:rPr>
          <w:rFonts w:ascii="Cambria" w:hAnsi="Cambria" w:cs="Calibri"/>
          <w:sz w:val="24"/>
          <w:szCs w:val="24"/>
        </w:rPr>
        <w:t xml:space="preserve"> realizada en el Salón de Actos del </w:t>
      </w:r>
      <w:r>
        <w:rPr>
          <w:rFonts w:ascii="Cambria" w:hAnsi="Cambria" w:cs="Calibri"/>
          <w:sz w:val="24"/>
          <w:szCs w:val="24"/>
        </w:rPr>
        <w:t>citado Ministerio,</w:t>
      </w:r>
      <w:r w:rsidRPr="00FF7C26">
        <w:rPr>
          <w:rFonts w:ascii="Cambria" w:hAnsi="Cambria" w:cs="Calibri"/>
          <w:sz w:val="24"/>
          <w:szCs w:val="24"/>
        </w:rPr>
        <w:t xml:space="preserve"> contó con la presencia del Ministro de Agricultura, los Viceministros, Directores de Departamentos y miembros de las organizaciones de productores de coco de las diferentes regiones del país</w:t>
      </w:r>
    </w:p>
    <w:p w:rsidR="004F4831" w:rsidRDefault="004F4831" w:rsidP="002F3181">
      <w:pPr>
        <w:pStyle w:val="Prrafodelista"/>
        <w:spacing w:after="0" w:line="240" w:lineRule="auto"/>
        <w:ind w:left="0"/>
        <w:jc w:val="both"/>
        <w:rPr>
          <w:rFonts w:ascii="Cambria" w:hAnsi="Cambria"/>
          <w:b/>
          <w:color w:val="FF0000"/>
          <w:sz w:val="24"/>
          <w:szCs w:val="24"/>
          <w:u w:val="single"/>
        </w:rPr>
      </w:pPr>
    </w:p>
    <w:p w:rsidR="00851C06" w:rsidRPr="00851C06" w:rsidRDefault="00851C06" w:rsidP="00851C06">
      <w:pPr>
        <w:rPr>
          <w:rFonts w:ascii="Cambria" w:hAnsi="Cambria" w:cs="Arial"/>
          <w:sz w:val="24"/>
          <w:szCs w:val="24"/>
        </w:rPr>
      </w:pPr>
      <w:r w:rsidRPr="00851C06">
        <w:rPr>
          <w:rFonts w:ascii="Cambria" w:hAnsi="Cambria" w:cs="Calibri"/>
          <w:b/>
          <w:sz w:val="24"/>
          <w:szCs w:val="24"/>
        </w:rPr>
        <w:t xml:space="preserve">10-10-18: </w:t>
      </w:r>
      <w:r w:rsidRPr="00851C06">
        <w:rPr>
          <w:rFonts w:ascii="Cambria" w:hAnsi="Cambria" w:cs="Arial"/>
          <w:sz w:val="24"/>
          <w:szCs w:val="24"/>
        </w:rPr>
        <w:t xml:space="preserve">Participación en el encuentro auspiciado por el MAP sobre Reformas Sectoriales en el Sector Público. El CONIAF participa en la mesa de reforma correspondiente al sector Agropecuario. Esta actividad fue realizada en el Hotel Crown Plaza. </w:t>
      </w:r>
    </w:p>
    <w:p w:rsidR="004F4831" w:rsidRDefault="004F4831" w:rsidP="002F3181">
      <w:pPr>
        <w:pStyle w:val="Prrafodelista"/>
        <w:spacing w:after="0" w:line="240" w:lineRule="auto"/>
        <w:ind w:left="0"/>
        <w:jc w:val="both"/>
        <w:rPr>
          <w:rFonts w:ascii="Cambria" w:hAnsi="Cambria"/>
          <w:b/>
          <w:color w:val="FF0000"/>
          <w:sz w:val="24"/>
          <w:szCs w:val="24"/>
          <w:u w:val="single"/>
        </w:rPr>
      </w:pPr>
    </w:p>
    <w:p w:rsidR="00851C06" w:rsidRPr="00851C06" w:rsidRDefault="00851C06" w:rsidP="00851C06">
      <w:pPr>
        <w:rPr>
          <w:rFonts w:ascii="Cambria" w:hAnsi="Cambria" w:cs="Arial"/>
          <w:sz w:val="24"/>
          <w:szCs w:val="24"/>
        </w:rPr>
      </w:pPr>
      <w:r w:rsidRPr="00851C06">
        <w:rPr>
          <w:rFonts w:ascii="Cambria" w:hAnsi="Cambria" w:cs="Calibri"/>
          <w:b/>
          <w:sz w:val="24"/>
          <w:szCs w:val="24"/>
        </w:rPr>
        <w:t>1</w:t>
      </w:r>
      <w:r>
        <w:rPr>
          <w:rFonts w:ascii="Cambria" w:hAnsi="Cambria" w:cs="Calibri"/>
          <w:b/>
          <w:sz w:val="24"/>
          <w:szCs w:val="24"/>
        </w:rPr>
        <w:t>1</w:t>
      </w:r>
      <w:r w:rsidRPr="00851C06">
        <w:rPr>
          <w:rFonts w:ascii="Cambria" w:hAnsi="Cambria" w:cs="Calibri"/>
          <w:b/>
          <w:sz w:val="24"/>
          <w:szCs w:val="24"/>
        </w:rPr>
        <w:t xml:space="preserve">-10-18: </w:t>
      </w:r>
      <w:r w:rsidRPr="00851C06">
        <w:rPr>
          <w:rFonts w:ascii="Cambria" w:hAnsi="Cambria" w:cs="Arial"/>
          <w:sz w:val="24"/>
          <w:szCs w:val="24"/>
        </w:rPr>
        <w:t xml:space="preserve">Participación en el seminario patrocinado por el </w:t>
      </w:r>
      <w:r w:rsidRPr="00FF7C26">
        <w:rPr>
          <w:rFonts w:ascii="Cambria" w:hAnsi="Cambria" w:cs="Calibri"/>
          <w:sz w:val="24"/>
          <w:szCs w:val="24"/>
        </w:rPr>
        <w:t>M</w:t>
      </w:r>
      <w:r>
        <w:rPr>
          <w:rFonts w:ascii="Cambria" w:hAnsi="Cambria" w:cs="Calibri"/>
          <w:sz w:val="24"/>
          <w:szCs w:val="24"/>
        </w:rPr>
        <w:t xml:space="preserve">inisterio de </w:t>
      </w:r>
      <w:r w:rsidRPr="00FF7C26">
        <w:rPr>
          <w:rFonts w:ascii="Cambria" w:hAnsi="Cambria" w:cs="Calibri"/>
          <w:sz w:val="24"/>
          <w:szCs w:val="24"/>
        </w:rPr>
        <w:t>A</w:t>
      </w:r>
      <w:r>
        <w:rPr>
          <w:rFonts w:ascii="Cambria" w:hAnsi="Cambria" w:cs="Calibri"/>
          <w:sz w:val="24"/>
          <w:szCs w:val="24"/>
        </w:rPr>
        <w:t>gricultura</w:t>
      </w:r>
      <w:r w:rsidRPr="00851C06">
        <w:rPr>
          <w:rFonts w:ascii="Cambria" w:hAnsi="Cambria" w:cs="Arial"/>
          <w:sz w:val="24"/>
          <w:szCs w:val="24"/>
        </w:rPr>
        <w:t xml:space="preserve"> en el marco de las líneas de acción en el sector agropecuario plasmadas dentro del Sistema de Integración Centroamericana y del Caribe (SICA). El objetivo del seminario fue identificar líneas de acción y medidas de políticas en el sector agropecuario de América Central y el Caribe. Para lograr este propósito se establecieron 5 mesas de trabajo en las cuales participaron representantes de organizaciones públicas y de productores.</w:t>
      </w:r>
    </w:p>
    <w:p w:rsidR="00851C06" w:rsidRPr="002F3181" w:rsidRDefault="00851C06" w:rsidP="002F3181">
      <w:pPr>
        <w:pStyle w:val="Prrafodelista"/>
        <w:spacing w:after="0" w:line="240" w:lineRule="auto"/>
        <w:ind w:left="0"/>
        <w:jc w:val="both"/>
        <w:rPr>
          <w:rFonts w:ascii="Cambria" w:hAnsi="Cambria"/>
          <w:b/>
          <w:color w:val="FF0000"/>
          <w:sz w:val="24"/>
          <w:szCs w:val="24"/>
          <w:u w:val="single"/>
        </w:rPr>
      </w:pPr>
    </w:p>
    <w:p w:rsidR="003412C7" w:rsidRDefault="003412C7" w:rsidP="003412C7">
      <w:pPr>
        <w:tabs>
          <w:tab w:val="left" w:pos="284"/>
        </w:tabs>
        <w:rPr>
          <w:rFonts w:ascii="Cambria" w:hAnsi="Cambria" w:cs="Calibri"/>
          <w:sz w:val="24"/>
          <w:szCs w:val="24"/>
        </w:rPr>
      </w:pPr>
      <w:r>
        <w:rPr>
          <w:rFonts w:ascii="Cambria" w:hAnsi="Cambria" w:cs="Calibri"/>
          <w:b/>
          <w:sz w:val="24"/>
          <w:szCs w:val="24"/>
        </w:rPr>
        <w:t xml:space="preserve">16-10-18: </w:t>
      </w:r>
      <w:r w:rsidRPr="003412C7">
        <w:rPr>
          <w:rFonts w:ascii="Cambria" w:hAnsi="Cambria" w:cs="Calibri"/>
          <w:sz w:val="24"/>
          <w:szCs w:val="24"/>
        </w:rPr>
        <w:t>asist</w:t>
      </w:r>
      <w:r>
        <w:rPr>
          <w:rFonts w:ascii="Cambria" w:hAnsi="Cambria" w:cs="Calibri"/>
          <w:sz w:val="24"/>
          <w:szCs w:val="24"/>
        </w:rPr>
        <w:t>encia</w:t>
      </w:r>
      <w:r w:rsidRPr="003412C7">
        <w:rPr>
          <w:rFonts w:ascii="Cambria" w:hAnsi="Cambria" w:cs="Calibri"/>
          <w:sz w:val="24"/>
          <w:szCs w:val="24"/>
        </w:rPr>
        <w:t xml:space="preserve"> al lanzamiento del “Plan para Soberanía y Seguridad Alimentaria y Nutricional</w:t>
      </w:r>
      <w:r>
        <w:rPr>
          <w:rFonts w:ascii="Cambria" w:hAnsi="Cambria" w:cs="Calibri"/>
          <w:sz w:val="24"/>
          <w:szCs w:val="24"/>
        </w:rPr>
        <w:t xml:space="preserve"> </w:t>
      </w:r>
      <w:r w:rsidRPr="003412C7">
        <w:rPr>
          <w:rFonts w:ascii="Cambria" w:hAnsi="Cambria" w:cs="Calibri"/>
          <w:sz w:val="24"/>
          <w:szCs w:val="24"/>
        </w:rPr>
        <w:t>2019-2022</w:t>
      </w:r>
      <w:r>
        <w:rPr>
          <w:rFonts w:ascii="Cambria" w:hAnsi="Cambria" w:cs="Calibri"/>
          <w:sz w:val="24"/>
          <w:szCs w:val="24"/>
        </w:rPr>
        <w:t>”</w:t>
      </w:r>
      <w:r w:rsidRPr="003412C7">
        <w:rPr>
          <w:rFonts w:ascii="Cambria" w:hAnsi="Cambria" w:cs="Calibri"/>
          <w:sz w:val="24"/>
          <w:szCs w:val="24"/>
        </w:rPr>
        <w:t>, iniciativa que permitiría enfrentar el problema de la alimentación en la R.D., bajo un enfoque integral y que sería coordinado por el Ministerio de la Presidencia.</w:t>
      </w:r>
      <w:r>
        <w:rPr>
          <w:rFonts w:ascii="Cambria" w:hAnsi="Cambria" w:cs="Calibri"/>
          <w:sz w:val="24"/>
          <w:szCs w:val="24"/>
        </w:rPr>
        <w:t xml:space="preserve">  </w:t>
      </w:r>
      <w:r w:rsidRPr="003412C7">
        <w:rPr>
          <w:rFonts w:ascii="Cambria" w:hAnsi="Cambria" w:cs="Calibri"/>
          <w:sz w:val="24"/>
          <w:szCs w:val="24"/>
        </w:rPr>
        <w:t>El acto se realizó en el Palacio Nacional, en el marco del Día Mundial de la Alimentación, que en esta fecha coincidió con el 73</w:t>
      </w:r>
      <w:r w:rsidRPr="003412C7">
        <w:rPr>
          <w:rFonts w:ascii="Cambria" w:hAnsi="Cambria" w:cs="Calibri"/>
          <w:sz w:val="24"/>
          <w:szCs w:val="24"/>
          <w:vertAlign w:val="superscript"/>
        </w:rPr>
        <w:t xml:space="preserve">0 </w:t>
      </w:r>
      <w:r w:rsidRPr="003412C7">
        <w:rPr>
          <w:rFonts w:ascii="Cambria" w:hAnsi="Cambria" w:cs="Calibri"/>
          <w:sz w:val="24"/>
          <w:szCs w:val="24"/>
        </w:rPr>
        <w:t>aniversario de la Organización para la Alimentación y la Agricultura (FAO).</w:t>
      </w:r>
    </w:p>
    <w:p w:rsidR="00851C06" w:rsidRDefault="00851C06" w:rsidP="003412C7">
      <w:pPr>
        <w:tabs>
          <w:tab w:val="left" w:pos="284"/>
        </w:tabs>
        <w:rPr>
          <w:rFonts w:ascii="Cambria" w:hAnsi="Cambria" w:cs="Calibri"/>
          <w:sz w:val="24"/>
          <w:szCs w:val="24"/>
        </w:rPr>
      </w:pPr>
    </w:p>
    <w:p w:rsidR="00851C06" w:rsidRPr="00851C06" w:rsidRDefault="00851C06" w:rsidP="003412C7">
      <w:pPr>
        <w:tabs>
          <w:tab w:val="left" w:pos="284"/>
        </w:tabs>
        <w:rPr>
          <w:rFonts w:ascii="Cambria" w:hAnsi="Cambria" w:cs="Calibri"/>
          <w:sz w:val="24"/>
          <w:szCs w:val="24"/>
        </w:rPr>
      </w:pPr>
      <w:r>
        <w:rPr>
          <w:rFonts w:ascii="Cambria" w:hAnsi="Cambria" w:cs="Calibri"/>
          <w:b/>
          <w:sz w:val="24"/>
          <w:szCs w:val="24"/>
        </w:rPr>
        <w:t>1</w:t>
      </w:r>
      <w:r w:rsidR="00425A7A">
        <w:rPr>
          <w:rFonts w:ascii="Cambria" w:hAnsi="Cambria" w:cs="Calibri"/>
          <w:b/>
          <w:sz w:val="24"/>
          <w:szCs w:val="24"/>
        </w:rPr>
        <w:t>7</w:t>
      </w:r>
      <w:r>
        <w:rPr>
          <w:rFonts w:ascii="Cambria" w:hAnsi="Cambria" w:cs="Calibri"/>
          <w:b/>
          <w:sz w:val="24"/>
          <w:szCs w:val="24"/>
        </w:rPr>
        <w:t xml:space="preserve">-10-18: </w:t>
      </w:r>
      <w:r w:rsidRPr="003412C7">
        <w:rPr>
          <w:rFonts w:ascii="Cambria" w:hAnsi="Cambria" w:cs="Calibri"/>
          <w:sz w:val="24"/>
          <w:szCs w:val="24"/>
        </w:rPr>
        <w:t>asist</w:t>
      </w:r>
      <w:r>
        <w:rPr>
          <w:rFonts w:ascii="Cambria" w:hAnsi="Cambria" w:cs="Calibri"/>
          <w:sz w:val="24"/>
          <w:szCs w:val="24"/>
        </w:rPr>
        <w:t>encia</w:t>
      </w:r>
      <w:r w:rsidRPr="003412C7">
        <w:rPr>
          <w:rFonts w:ascii="Cambria" w:hAnsi="Cambria" w:cs="Calibri"/>
          <w:sz w:val="24"/>
          <w:szCs w:val="24"/>
        </w:rPr>
        <w:t xml:space="preserve"> a</w:t>
      </w:r>
      <w:r>
        <w:rPr>
          <w:rFonts w:ascii="Cambria" w:hAnsi="Cambria" w:cs="Calibri"/>
          <w:sz w:val="24"/>
          <w:szCs w:val="24"/>
        </w:rPr>
        <w:t xml:space="preserve"> </w:t>
      </w:r>
      <w:r w:rsidRPr="003412C7">
        <w:rPr>
          <w:rFonts w:ascii="Cambria" w:hAnsi="Cambria" w:cs="Calibri"/>
          <w:sz w:val="24"/>
          <w:szCs w:val="24"/>
        </w:rPr>
        <w:t>l</w:t>
      </w:r>
      <w:r>
        <w:rPr>
          <w:rFonts w:ascii="Cambria" w:hAnsi="Cambria" w:cs="Calibri"/>
          <w:sz w:val="24"/>
          <w:szCs w:val="24"/>
        </w:rPr>
        <w:t>a</w:t>
      </w:r>
      <w:r w:rsidRPr="003412C7">
        <w:rPr>
          <w:rFonts w:ascii="Cambria" w:hAnsi="Cambria" w:cs="Calibri"/>
          <w:sz w:val="24"/>
          <w:szCs w:val="24"/>
        </w:rPr>
        <w:t xml:space="preserve"> </w:t>
      </w:r>
      <w:r w:rsidRPr="00851C06">
        <w:rPr>
          <w:rFonts w:ascii="Cambria" w:hAnsi="Cambria" w:cs="Arial"/>
          <w:sz w:val="24"/>
          <w:szCs w:val="24"/>
        </w:rPr>
        <w:t xml:space="preserve">primera </w:t>
      </w:r>
      <w:bookmarkStart w:id="5" w:name="_Hlk528673889"/>
      <w:r w:rsidRPr="00851C06">
        <w:rPr>
          <w:rFonts w:ascii="Cambria" w:hAnsi="Cambria" w:cs="Arial"/>
          <w:sz w:val="24"/>
          <w:szCs w:val="24"/>
        </w:rPr>
        <w:t>reunión de trabajo de la Mesa Sector Agropecuario dentro del programa impulsado por el MAP</w:t>
      </w:r>
      <w:r>
        <w:rPr>
          <w:rFonts w:ascii="Cambria" w:hAnsi="Cambria" w:cs="Arial"/>
          <w:sz w:val="24"/>
          <w:szCs w:val="24"/>
        </w:rPr>
        <w:t xml:space="preserve"> sobre</w:t>
      </w:r>
      <w:r w:rsidRPr="00851C06">
        <w:rPr>
          <w:rFonts w:ascii="Cambria" w:hAnsi="Cambria" w:cs="Arial"/>
          <w:sz w:val="24"/>
          <w:szCs w:val="24"/>
        </w:rPr>
        <w:t xml:space="preserve"> Reforma</w:t>
      </w:r>
      <w:r>
        <w:rPr>
          <w:rFonts w:ascii="Cambria" w:hAnsi="Cambria" w:cs="Arial"/>
          <w:sz w:val="24"/>
          <w:szCs w:val="24"/>
        </w:rPr>
        <w:t>s</w:t>
      </w:r>
      <w:r w:rsidRPr="00851C06">
        <w:rPr>
          <w:rFonts w:ascii="Cambria" w:hAnsi="Cambria" w:cs="Arial"/>
          <w:sz w:val="24"/>
          <w:szCs w:val="24"/>
        </w:rPr>
        <w:t xml:space="preserve"> Sectoriales en la </w:t>
      </w:r>
      <w:r>
        <w:rPr>
          <w:rFonts w:ascii="Cambria" w:hAnsi="Cambria" w:cs="Arial"/>
          <w:sz w:val="24"/>
          <w:szCs w:val="24"/>
        </w:rPr>
        <w:t>A</w:t>
      </w:r>
      <w:r w:rsidRPr="00851C06">
        <w:rPr>
          <w:rFonts w:ascii="Cambria" w:hAnsi="Cambria" w:cs="Arial"/>
          <w:sz w:val="24"/>
          <w:szCs w:val="24"/>
        </w:rPr>
        <w:t>dministración Pública.</w:t>
      </w:r>
      <w:bookmarkEnd w:id="5"/>
      <w:r>
        <w:rPr>
          <w:rFonts w:ascii="Cambria" w:hAnsi="Cambria" w:cs="Arial"/>
          <w:sz w:val="24"/>
          <w:szCs w:val="24"/>
        </w:rPr>
        <w:t xml:space="preserve">  Esta reunión fue celebrada en el </w:t>
      </w:r>
      <w:r w:rsidRPr="00851C06">
        <w:rPr>
          <w:rFonts w:ascii="Cambria" w:hAnsi="Cambria" w:cs="Arial"/>
          <w:sz w:val="24"/>
          <w:szCs w:val="24"/>
        </w:rPr>
        <w:t>Ministerio de Agricultura</w:t>
      </w:r>
      <w:r>
        <w:rPr>
          <w:rFonts w:ascii="Cambria" w:hAnsi="Cambria" w:cs="Arial"/>
          <w:sz w:val="24"/>
          <w:szCs w:val="24"/>
        </w:rPr>
        <w:t>.</w:t>
      </w:r>
    </w:p>
    <w:p w:rsidR="00A55718" w:rsidRPr="00851C06" w:rsidRDefault="00A55718" w:rsidP="00127B6D">
      <w:pPr>
        <w:rPr>
          <w:rFonts w:ascii="Cambria" w:eastAsia="Times New Roman" w:hAnsi="Cambria" w:cs="Calibri"/>
          <w:b/>
          <w:sz w:val="24"/>
          <w:szCs w:val="24"/>
          <w:lang w:eastAsia="es-ES"/>
        </w:rPr>
      </w:pPr>
    </w:p>
    <w:p w:rsidR="004F7877" w:rsidRPr="00127B6D" w:rsidRDefault="004F7877" w:rsidP="00127B6D">
      <w:pPr>
        <w:rPr>
          <w:rFonts w:ascii="Cambria" w:eastAsia="Times New Roman" w:hAnsi="Cambria" w:cs="Calibri"/>
          <w:sz w:val="24"/>
          <w:szCs w:val="24"/>
          <w:lang w:eastAsia="es-ES"/>
        </w:rPr>
      </w:pPr>
      <w:r w:rsidRPr="00127B6D">
        <w:rPr>
          <w:rFonts w:ascii="Cambria" w:eastAsia="Times New Roman" w:hAnsi="Cambria" w:cs="Calibri"/>
          <w:b/>
          <w:sz w:val="24"/>
          <w:szCs w:val="24"/>
          <w:lang w:eastAsia="es-ES"/>
        </w:rPr>
        <w:t>16, 17, 18 y 19-10-18</w:t>
      </w:r>
      <w:r w:rsidR="00127B6D">
        <w:rPr>
          <w:rFonts w:ascii="Cambria" w:eastAsia="Times New Roman" w:hAnsi="Cambria" w:cs="Calibri"/>
          <w:b/>
          <w:sz w:val="24"/>
          <w:szCs w:val="24"/>
          <w:lang w:eastAsia="es-ES"/>
        </w:rPr>
        <w:t xml:space="preserve">: </w:t>
      </w:r>
      <w:r w:rsidRPr="00127B6D">
        <w:rPr>
          <w:rFonts w:ascii="Cambria" w:eastAsia="Times New Roman" w:hAnsi="Cambria" w:cs="Calibri"/>
          <w:sz w:val="24"/>
          <w:szCs w:val="24"/>
          <w:lang w:eastAsia="es-ES"/>
        </w:rPr>
        <w:t>particip</w:t>
      </w:r>
      <w:r w:rsidR="00600158">
        <w:rPr>
          <w:rFonts w:ascii="Cambria" w:eastAsia="Times New Roman" w:hAnsi="Cambria" w:cs="Calibri"/>
          <w:sz w:val="24"/>
          <w:szCs w:val="24"/>
          <w:lang w:eastAsia="es-ES"/>
        </w:rPr>
        <w:t>ación</w:t>
      </w:r>
      <w:r w:rsidRPr="00127B6D">
        <w:rPr>
          <w:rFonts w:ascii="Cambria" w:eastAsia="Times New Roman" w:hAnsi="Cambria" w:cs="Calibri"/>
          <w:sz w:val="24"/>
          <w:szCs w:val="24"/>
          <w:lang w:eastAsia="es-ES"/>
        </w:rPr>
        <w:t xml:space="preserve"> en el Curso-Taller “Cálculo de la Huella de Carbono en Café”. Realizado en el Hotel Crowne Plaza, Santo Domingo y en una finca cafetalera de Rancho Arriba, San José de </w:t>
      </w:r>
      <w:proofErr w:type="spellStart"/>
      <w:r w:rsidRPr="00127B6D">
        <w:rPr>
          <w:rFonts w:ascii="Cambria" w:eastAsia="Times New Roman" w:hAnsi="Cambria" w:cs="Calibri"/>
          <w:sz w:val="24"/>
          <w:szCs w:val="24"/>
          <w:lang w:eastAsia="es-ES"/>
        </w:rPr>
        <w:t>Ocoa</w:t>
      </w:r>
      <w:proofErr w:type="spellEnd"/>
      <w:r w:rsidRPr="00127B6D">
        <w:rPr>
          <w:rFonts w:ascii="Cambria" w:eastAsia="Times New Roman" w:hAnsi="Cambria" w:cs="Calibri"/>
          <w:sz w:val="24"/>
          <w:szCs w:val="24"/>
          <w:lang w:eastAsia="es-ES"/>
        </w:rPr>
        <w:t>.</w:t>
      </w:r>
    </w:p>
    <w:p w:rsidR="004F7877" w:rsidRPr="00127B6D" w:rsidRDefault="004F7877" w:rsidP="00127B6D">
      <w:pPr>
        <w:rPr>
          <w:rFonts w:ascii="Cambria" w:eastAsia="Times New Roman" w:hAnsi="Cambria" w:cs="Calibri"/>
          <w:sz w:val="24"/>
          <w:szCs w:val="24"/>
          <w:lang w:eastAsia="es-ES"/>
        </w:rPr>
      </w:pPr>
    </w:p>
    <w:p w:rsidR="004F7877" w:rsidRDefault="004F7877" w:rsidP="00FF7C26">
      <w:pPr>
        <w:rPr>
          <w:rFonts w:ascii="Cambria" w:hAnsi="Cambria" w:cs="Arial"/>
          <w:sz w:val="24"/>
          <w:szCs w:val="24"/>
        </w:rPr>
      </w:pPr>
      <w:r w:rsidRPr="00127B6D">
        <w:rPr>
          <w:rFonts w:ascii="Cambria" w:eastAsia="Times New Roman" w:hAnsi="Cambria" w:cs="Calibri"/>
          <w:b/>
          <w:sz w:val="24"/>
          <w:szCs w:val="24"/>
          <w:lang w:eastAsia="es-ES"/>
        </w:rPr>
        <w:t>24-10-18</w:t>
      </w:r>
      <w:r w:rsidR="00600158">
        <w:rPr>
          <w:rFonts w:ascii="Cambria" w:eastAsia="Times New Roman" w:hAnsi="Cambria" w:cs="Calibri"/>
          <w:b/>
          <w:sz w:val="24"/>
          <w:szCs w:val="24"/>
          <w:lang w:eastAsia="es-ES"/>
        </w:rPr>
        <w:t xml:space="preserve">: </w:t>
      </w:r>
      <w:r w:rsidR="003713A2" w:rsidRPr="003412C7">
        <w:rPr>
          <w:rFonts w:ascii="Cambria" w:hAnsi="Cambria" w:cs="Calibri"/>
          <w:sz w:val="24"/>
          <w:szCs w:val="24"/>
        </w:rPr>
        <w:t>asist</w:t>
      </w:r>
      <w:r w:rsidR="003713A2">
        <w:rPr>
          <w:rFonts w:ascii="Cambria" w:hAnsi="Cambria" w:cs="Calibri"/>
          <w:sz w:val="24"/>
          <w:szCs w:val="24"/>
        </w:rPr>
        <w:t>encia</w:t>
      </w:r>
      <w:r w:rsidR="003713A2" w:rsidRPr="003412C7">
        <w:rPr>
          <w:rFonts w:ascii="Cambria" w:hAnsi="Cambria" w:cs="Calibri"/>
          <w:sz w:val="24"/>
          <w:szCs w:val="24"/>
        </w:rPr>
        <w:t xml:space="preserve"> a</w:t>
      </w:r>
      <w:r w:rsidR="003713A2">
        <w:rPr>
          <w:rFonts w:ascii="Cambria" w:hAnsi="Cambria" w:cs="Calibri"/>
          <w:sz w:val="24"/>
          <w:szCs w:val="24"/>
        </w:rPr>
        <w:t xml:space="preserve"> la </w:t>
      </w:r>
      <w:r w:rsidR="003713A2" w:rsidRPr="003713A2">
        <w:rPr>
          <w:rFonts w:ascii="Cambria" w:hAnsi="Cambria" w:cs="Arial"/>
          <w:sz w:val="24"/>
          <w:szCs w:val="24"/>
        </w:rPr>
        <w:t>segunda reunión de trabajo de la Mesa Sector Agropecuario</w:t>
      </w:r>
      <w:r w:rsidR="003713A2">
        <w:rPr>
          <w:rFonts w:ascii="Cambria" w:hAnsi="Cambria" w:cs="Arial"/>
          <w:sz w:val="24"/>
          <w:szCs w:val="24"/>
        </w:rPr>
        <w:t>,</w:t>
      </w:r>
      <w:r w:rsidR="003713A2" w:rsidRPr="003713A2">
        <w:rPr>
          <w:rFonts w:ascii="Cambria" w:hAnsi="Cambria" w:cs="Arial"/>
          <w:sz w:val="24"/>
          <w:szCs w:val="24"/>
        </w:rPr>
        <w:t xml:space="preserve"> dentro del programa impulsado por el MAP </w:t>
      </w:r>
      <w:r w:rsidR="003713A2">
        <w:rPr>
          <w:rFonts w:ascii="Cambria" w:hAnsi="Cambria" w:cs="Arial"/>
          <w:sz w:val="24"/>
          <w:szCs w:val="24"/>
        </w:rPr>
        <w:t xml:space="preserve">sobre </w:t>
      </w:r>
      <w:r w:rsidR="003713A2" w:rsidRPr="003713A2">
        <w:rPr>
          <w:rFonts w:ascii="Cambria" w:hAnsi="Cambria" w:cs="Arial"/>
          <w:sz w:val="24"/>
          <w:szCs w:val="24"/>
        </w:rPr>
        <w:t>Reformas Sectoriales en la Administración Pública. La reunión se efectuó en la Dirección General de Ganadería y la misma contó con representantes de las organizaciones públicas del sector agropecuario y representantes del MAP.</w:t>
      </w:r>
    </w:p>
    <w:p w:rsidR="004E137F" w:rsidRDefault="004E137F" w:rsidP="00FF7C26">
      <w:pPr>
        <w:rPr>
          <w:rFonts w:ascii="Cambria" w:hAnsi="Cambria" w:cs="Arial"/>
          <w:sz w:val="24"/>
          <w:szCs w:val="24"/>
        </w:rPr>
      </w:pPr>
    </w:p>
    <w:p w:rsidR="004E137F" w:rsidRPr="002E61B3" w:rsidRDefault="004E137F" w:rsidP="004E137F">
      <w:pPr>
        <w:rPr>
          <w:rFonts w:ascii="Cambria" w:hAnsi="Cambria"/>
          <w:sz w:val="24"/>
          <w:szCs w:val="24"/>
        </w:rPr>
      </w:pPr>
      <w:r w:rsidRPr="00127B6D">
        <w:rPr>
          <w:rFonts w:ascii="Cambria" w:eastAsia="Times New Roman" w:hAnsi="Cambria" w:cs="Calibri"/>
          <w:b/>
          <w:sz w:val="24"/>
          <w:szCs w:val="24"/>
          <w:lang w:eastAsia="es-ES"/>
        </w:rPr>
        <w:t>2</w:t>
      </w:r>
      <w:r w:rsidR="002E61B3">
        <w:rPr>
          <w:rFonts w:ascii="Cambria" w:eastAsia="Times New Roman" w:hAnsi="Cambria" w:cs="Calibri"/>
          <w:b/>
          <w:sz w:val="24"/>
          <w:szCs w:val="24"/>
          <w:lang w:eastAsia="es-ES"/>
        </w:rPr>
        <w:t>6</w:t>
      </w:r>
      <w:r w:rsidRPr="00127B6D">
        <w:rPr>
          <w:rFonts w:ascii="Cambria" w:eastAsia="Times New Roman" w:hAnsi="Cambria" w:cs="Calibri"/>
          <w:b/>
          <w:sz w:val="24"/>
          <w:szCs w:val="24"/>
          <w:lang w:eastAsia="es-ES"/>
        </w:rPr>
        <w:t>-10-18</w:t>
      </w:r>
      <w:r>
        <w:rPr>
          <w:rFonts w:ascii="Cambria" w:eastAsia="Times New Roman" w:hAnsi="Cambria" w:cs="Calibri"/>
          <w:b/>
          <w:sz w:val="24"/>
          <w:szCs w:val="24"/>
          <w:lang w:eastAsia="es-ES"/>
        </w:rPr>
        <w:t xml:space="preserve">: </w:t>
      </w:r>
      <w:r w:rsidRPr="002E61B3">
        <w:rPr>
          <w:rFonts w:ascii="Cambria" w:hAnsi="Cambria"/>
          <w:sz w:val="24"/>
          <w:szCs w:val="24"/>
        </w:rPr>
        <w:t xml:space="preserve">visita a la Comunidad de Polo Barahona, con el objetivo de buscar las plantitas de mora que se utilizaran como material de siembra en la parcela de validación que se implantará en </w:t>
      </w:r>
      <w:proofErr w:type="spellStart"/>
      <w:r w:rsidRPr="002E61B3">
        <w:rPr>
          <w:rFonts w:ascii="Cambria" w:hAnsi="Cambria"/>
          <w:sz w:val="24"/>
          <w:szCs w:val="24"/>
        </w:rPr>
        <w:t>Manabao</w:t>
      </w:r>
      <w:proofErr w:type="spellEnd"/>
      <w:r w:rsidRPr="002E61B3">
        <w:rPr>
          <w:rFonts w:ascii="Cambria" w:hAnsi="Cambria"/>
          <w:sz w:val="24"/>
          <w:szCs w:val="24"/>
        </w:rPr>
        <w:t>, Municipio de Jarabacoa. Esta actividad se ejecutó en el marco del acuerdo que hizo el CONIAF con la Fundación REDDOM.</w:t>
      </w:r>
    </w:p>
    <w:p w:rsidR="004E137F" w:rsidRDefault="004E137F" w:rsidP="00FF7C26">
      <w:pPr>
        <w:rPr>
          <w:rFonts w:ascii="Cambria" w:hAnsi="Cambria" w:cs="Arial"/>
          <w:sz w:val="24"/>
          <w:szCs w:val="24"/>
        </w:rPr>
      </w:pPr>
    </w:p>
    <w:p w:rsidR="004002CD" w:rsidRPr="003713A2" w:rsidRDefault="004002CD" w:rsidP="004002CD">
      <w:pPr>
        <w:rPr>
          <w:rFonts w:ascii="Cambria" w:eastAsia="Times New Roman" w:hAnsi="Cambria" w:cs="Calibri"/>
          <w:sz w:val="24"/>
          <w:szCs w:val="24"/>
          <w:lang w:eastAsia="es-ES"/>
        </w:rPr>
      </w:pPr>
      <w:r>
        <w:rPr>
          <w:rFonts w:ascii="Cambria" w:eastAsia="Times New Roman" w:hAnsi="Cambria" w:cs="Calibri"/>
          <w:b/>
          <w:sz w:val="24"/>
          <w:szCs w:val="24"/>
          <w:lang w:eastAsia="es-ES"/>
        </w:rPr>
        <w:t>31</w:t>
      </w:r>
      <w:r w:rsidRPr="00127B6D">
        <w:rPr>
          <w:rFonts w:ascii="Cambria" w:eastAsia="Times New Roman" w:hAnsi="Cambria" w:cs="Calibri"/>
          <w:b/>
          <w:sz w:val="24"/>
          <w:szCs w:val="24"/>
          <w:lang w:eastAsia="es-ES"/>
        </w:rPr>
        <w:t>-10-18</w:t>
      </w:r>
      <w:r>
        <w:rPr>
          <w:rFonts w:ascii="Cambria" w:eastAsia="Times New Roman" w:hAnsi="Cambria" w:cs="Calibri"/>
          <w:b/>
          <w:sz w:val="24"/>
          <w:szCs w:val="24"/>
          <w:lang w:eastAsia="es-ES"/>
        </w:rPr>
        <w:t xml:space="preserve">: </w:t>
      </w:r>
      <w:r w:rsidRPr="003412C7">
        <w:rPr>
          <w:rFonts w:ascii="Cambria" w:hAnsi="Cambria" w:cs="Calibri"/>
          <w:sz w:val="24"/>
          <w:szCs w:val="24"/>
        </w:rPr>
        <w:t>asist</w:t>
      </w:r>
      <w:r>
        <w:rPr>
          <w:rFonts w:ascii="Cambria" w:hAnsi="Cambria" w:cs="Calibri"/>
          <w:sz w:val="24"/>
          <w:szCs w:val="24"/>
        </w:rPr>
        <w:t>encia</w:t>
      </w:r>
      <w:r w:rsidRPr="003412C7">
        <w:rPr>
          <w:rFonts w:ascii="Cambria" w:hAnsi="Cambria" w:cs="Calibri"/>
          <w:sz w:val="24"/>
          <w:szCs w:val="24"/>
        </w:rPr>
        <w:t xml:space="preserve"> a</w:t>
      </w:r>
      <w:r>
        <w:rPr>
          <w:rFonts w:ascii="Cambria" w:hAnsi="Cambria" w:cs="Calibri"/>
          <w:sz w:val="24"/>
          <w:szCs w:val="24"/>
        </w:rPr>
        <w:t xml:space="preserve"> la </w:t>
      </w:r>
      <w:r>
        <w:rPr>
          <w:rFonts w:ascii="Cambria" w:hAnsi="Cambria" w:cs="Arial"/>
          <w:sz w:val="24"/>
          <w:szCs w:val="24"/>
        </w:rPr>
        <w:t>tercera</w:t>
      </w:r>
      <w:r w:rsidRPr="003713A2">
        <w:rPr>
          <w:rFonts w:ascii="Cambria" w:hAnsi="Cambria" w:cs="Arial"/>
          <w:sz w:val="24"/>
          <w:szCs w:val="24"/>
        </w:rPr>
        <w:t xml:space="preserve"> reunión de trabajo de la Mesa Sector Agropecuario</w:t>
      </w:r>
      <w:r>
        <w:rPr>
          <w:rFonts w:ascii="Cambria" w:hAnsi="Cambria" w:cs="Arial"/>
          <w:sz w:val="24"/>
          <w:szCs w:val="24"/>
        </w:rPr>
        <w:t>,</w:t>
      </w:r>
      <w:r w:rsidRPr="003713A2">
        <w:rPr>
          <w:rFonts w:ascii="Cambria" w:hAnsi="Cambria" w:cs="Arial"/>
          <w:sz w:val="24"/>
          <w:szCs w:val="24"/>
        </w:rPr>
        <w:t xml:space="preserve"> dentro del programa impulsado por el MAP </w:t>
      </w:r>
      <w:r>
        <w:rPr>
          <w:rFonts w:ascii="Cambria" w:hAnsi="Cambria" w:cs="Arial"/>
          <w:sz w:val="24"/>
          <w:szCs w:val="24"/>
        </w:rPr>
        <w:t xml:space="preserve">sobre </w:t>
      </w:r>
      <w:r w:rsidRPr="003713A2">
        <w:rPr>
          <w:rFonts w:ascii="Cambria" w:hAnsi="Cambria" w:cs="Arial"/>
          <w:sz w:val="24"/>
          <w:szCs w:val="24"/>
        </w:rPr>
        <w:t>Reformas Sectoriales en la Administración Pública. La reunión se efectuó en la Dirección General de Ganadería y la misma contó con representantes de las organizaciones públicas del sector agropecuario y representantes del MAP.</w:t>
      </w:r>
    </w:p>
    <w:p w:rsidR="004002CD" w:rsidRPr="003713A2" w:rsidRDefault="004002CD" w:rsidP="00FF7C26">
      <w:pPr>
        <w:rPr>
          <w:rFonts w:ascii="Cambria" w:eastAsia="Times New Roman" w:hAnsi="Cambria" w:cs="Calibri"/>
          <w:sz w:val="24"/>
          <w:szCs w:val="24"/>
          <w:lang w:eastAsia="es-ES"/>
        </w:rPr>
      </w:pPr>
    </w:p>
    <w:p w:rsidR="00FF7C26" w:rsidRDefault="00FF7C26" w:rsidP="00FF7C26">
      <w:pPr>
        <w:rPr>
          <w:rFonts w:ascii="Cambria" w:eastAsia="Times New Roman" w:hAnsi="Cambria" w:cs="Calibri"/>
          <w:sz w:val="24"/>
          <w:szCs w:val="24"/>
          <w:lang w:eastAsia="es-ES"/>
        </w:rPr>
      </w:pPr>
    </w:p>
    <w:sectPr w:rsidR="00FF7C26" w:rsidSect="00277400">
      <w:footerReference w:type="defaul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877" w:rsidRDefault="00CD1B67">
      <w:r>
        <w:separator/>
      </w:r>
    </w:p>
  </w:endnote>
  <w:endnote w:type="continuationSeparator" w:id="0">
    <w:p w:rsidR="003A0877" w:rsidRDefault="00CD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62E" w:rsidRDefault="006204F7">
    <w:pPr>
      <w:pStyle w:val="Piedepgina"/>
      <w:jc w:val="right"/>
    </w:pPr>
    <w:r>
      <w:fldChar w:fldCharType="begin"/>
    </w:r>
    <w:r>
      <w:instrText xml:space="preserve"> PAGE   \* MERGEFORMAT </w:instrText>
    </w:r>
    <w:r>
      <w:fldChar w:fldCharType="separate"/>
    </w:r>
    <w:r>
      <w:rPr>
        <w:noProof/>
      </w:rPr>
      <w:t>5</w:t>
    </w:r>
    <w:r>
      <w:fldChar w:fldCharType="end"/>
    </w:r>
  </w:p>
  <w:p w:rsidR="00B4762E" w:rsidRDefault="003259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877" w:rsidRDefault="00CD1B67">
      <w:r>
        <w:separator/>
      </w:r>
    </w:p>
  </w:footnote>
  <w:footnote w:type="continuationSeparator" w:id="0">
    <w:p w:rsidR="003A0877" w:rsidRDefault="00CD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7F15"/>
    <w:multiLevelType w:val="hybridMultilevel"/>
    <w:tmpl w:val="3932C4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56AF3C2A"/>
    <w:multiLevelType w:val="hybridMultilevel"/>
    <w:tmpl w:val="58FA0870"/>
    <w:lvl w:ilvl="0" w:tplc="D96C907C">
      <w:numFmt w:val="bullet"/>
      <w:lvlText w:val="-"/>
      <w:lvlJc w:val="left"/>
      <w:pPr>
        <w:ind w:left="1080" w:hanging="360"/>
      </w:pPr>
      <w:rPr>
        <w:rFonts w:ascii="Calibri" w:eastAsia="MS Mincho"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7A101FC"/>
    <w:multiLevelType w:val="hybridMultilevel"/>
    <w:tmpl w:val="92C2BD7E"/>
    <w:lvl w:ilvl="0" w:tplc="9676C4EE">
      <w:start w:val="1"/>
      <w:numFmt w:val="upperRoman"/>
      <w:lvlText w:val="%1."/>
      <w:lvlJc w:val="left"/>
      <w:pPr>
        <w:ind w:left="1080" w:hanging="720"/>
      </w:pPr>
      <w:rPr>
        <w:rFonts w:hint="default"/>
        <w:u w:val="singl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81"/>
    <w:rsid w:val="00045163"/>
    <w:rsid w:val="000D7C04"/>
    <w:rsid w:val="000F764E"/>
    <w:rsid w:val="00125A94"/>
    <w:rsid w:val="00127B6D"/>
    <w:rsid w:val="00153F33"/>
    <w:rsid w:val="0019456A"/>
    <w:rsid w:val="00250C2C"/>
    <w:rsid w:val="002A3ADD"/>
    <w:rsid w:val="002E61B3"/>
    <w:rsid w:val="002F3181"/>
    <w:rsid w:val="002F7132"/>
    <w:rsid w:val="0032596E"/>
    <w:rsid w:val="003412C7"/>
    <w:rsid w:val="00345156"/>
    <w:rsid w:val="003713A2"/>
    <w:rsid w:val="003A0877"/>
    <w:rsid w:val="003A4E0E"/>
    <w:rsid w:val="003A53B3"/>
    <w:rsid w:val="003B5390"/>
    <w:rsid w:val="003F2FF4"/>
    <w:rsid w:val="004002CD"/>
    <w:rsid w:val="0040195A"/>
    <w:rsid w:val="00425A7A"/>
    <w:rsid w:val="004506FC"/>
    <w:rsid w:val="004E137F"/>
    <w:rsid w:val="004F0F19"/>
    <w:rsid w:val="004F4831"/>
    <w:rsid w:val="004F7877"/>
    <w:rsid w:val="00516A42"/>
    <w:rsid w:val="00590749"/>
    <w:rsid w:val="005B4BF0"/>
    <w:rsid w:val="00600158"/>
    <w:rsid w:val="006204F7"/>
    <w:rsid w:val="006322DF"/>
    <w:rsid w:val="006E182E"/>
    <w:rsid w:val="006E7E4A"/>
    <w:rsid w:val="006F5806"/>
    <w:rsid w:val="007566BE"/>
    <w:rsid w:val="00851C06"/>
    <w:rsid w:val="0085753C"/>
    <w:rsid w:val="009650EF"/>
    <w:rsid w:val="009C6BE7"/>
    <w:rsid w:val="00A342B8"/>
    <w:rsid w:val="00A55718"/>
    <w:rsid w:val="00A948DD"/>
    <w:rsid w:val="00AB7DF0"/>
    <w:rsid w:val="00AF1AFC"/>
    <w:rsid w:val="00B153A4"/>
    <w:rsid w:val="00BD420D"/>
    <w:rsid w:val="00BD4304"/>
    <w:rsid w:val="00BF3AFA"/>
    <w:rsid w:val="00CD1B67"/>
    <w:rsid w:val="00CD38EC"/>
    <w:rsid w:val="00D47752"/>
    <w:rsid w:val="00D83E6E"/>
    <w:rsid w:val="00DC38F7"/>
    <w:rsid w:val="00DE5AA9"/>
    <w:rsid w:val="00EB5E78"/>
    <w:rsid w:val="00F115C9"/>
    <w:rsid w:val="00F81E26"/>
    <w:rsid w:val="00FF7C2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A14351"/>
  <w15:chartTrackingRefBased/>
  <w15:docId w15:val="{686A24BE-AA8D-4DC1-ADA0-616FFBE0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181"/>
    <w:rPr>
      <w:rFonts w:ascii="Calibri" w:eastAsia="MS Mincho"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181"/>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2F3181"/>
    <w:pPr>
      <w:tabs>
        <w:tab w:val="center" w:pos="4419"/>
        <w:tab w:val="right" w:pos="8838"/>
      </w:tabs>
    </w:pPr>
  </w:style>
  <w:style w:type="character" w:customStyle="1" w:styleId="PiedepginaCar">
    <w:name w:val="Pie de página Car"/>
    <w:basedOn w:val="Fuentedeprrafopredeter"/>
    <w:link w:val="Piedepgina"/>
    <w:uiPriority w:val="99"/>
    <w:rsid w:val="002F3181"/>
    <w:rPr>
      <w:rFonts w:ascii="Calibri" w:eastAsia="MS Mincho" w:hAnsi="Calibri"/>
    </w:rPr>
  </w:style>
  <w:style w:type="paragraph" w:styleId="Textodeglobo">
    <w:name w:val="Balloon Text"/>
    <w:basedOn w:val="Normal"/>
    <w:link w:val="TextodegloboCar"/>
    <w:uiPriority w:val="99"/>
    <w:semiHidden/>
    <w:unhideWhenUsed/>
    <w:rsid w:val="005B4B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BF0"/>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do/imgres?imgurl=http://www.noticiassin.com/wp-content/uploads/2012/02/Ministerio-de-Agricultura..jpg&amp;imgrefurl=http://www.noticiassin.com/2012/02/ministerio-de-agricultura-entrega-permisos-de-importacion-de-forma-irregular-segun-comerciantes/&amp;docid=Kx6gGSvK23N6vM&amp;tbnid=BvvauIIeM11sAM:&amp;w=223&amp;h=226&amp;ei=FUQAVdW8CYSmNv6Xg-gM&amp;ved=0CAIQxiAwAA&amp;iact=c" TargetMode="External"/><Relationship Id="rId13" Type="http://schemas.openxmlformats.org/officeDocument/2006/relationships/image" Target="https://encrypted-tbn2.gstatic.com/images?q=tbn:ANd9GcR_JLE_FY6V8wIg8WSdjpYjusywxWw-e7rCXvdlhdqeXJA_-uJmdAq4qC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do/url?sa=i&amp;rct=j&amp;q=&amp;esrc=s&amp;frm=1&amp;source=images&amp;cd=&amp;cad=rja&amp;uact=8&amp;ved=0CAMQjRw&amp;url=http%3A%2F%2Fwww.noticiassin.com%2F2012%2F02%2Fministerio-de-agricultura-entrega-permisos-de-importacion-de-forma-irregular-segun-comerciantes%2F&amp;ei=EkQAVZufG8uYgwS61YOYBg&amp;bvm=bv.87611401,d.eXY&amp;psig=AFQjCNGIwQkerF9AOFjZWBY-aqZP2LeTqg&amp;ust=1426167186478798" TargetMode="External"/><Relationship Id="rId5" Type="http://schemas.openxmlformats.org/officeDocument/2006/relationships/footnotes" Target="footnotes.xml"/><Relationship Id="rId15" Type="http://schemas.openxmlformats.org/officeDocument/2006/relationships/image" Target="https://encrypted-tbn2.gstatic.com/images?q=tbn:ANd9GcR_JLE_FY6V8wIg8WSdjpYjusywxWw-e7rCXvdlhdqeXJA_-uJmdAq4qC4" TargetMode="External"/><Relationship Id="rId10" Type="http://schemas.openxmlformats.org/officeDocument/2006/relationships/image" Target="https://encrypted-tbn2.gstatic.com/images?q=tbn:ANd9GcTYhXZM2HarC4Af_9WOe-PdW8VD43RAM7Ulb387jVtdJgHSRkAo6Q"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m.do/url?sa=i&amp;rct=j&amp;q=&amp;esrc=s&amp;frm=1&amp;source=images&amp;cd=&amp;cad=rja&amp;uact=8&amp;ved=0CAMQjRw&amp;url=http%3A%2F%2Fwww.noticiassin.com%2F2012%2F02%2Fministerio-de-agricultura-entrega-permisos-de-importacion-de-forma-irregular-segun-comerciantes%2F&amp;ei=EkQAVZufG8uYgwS61YOYBg&amp;bvm=bv.87611401,d.eXY&amp;psig=AFQjCNGIwQkerF9AOFjZWBY-aqZP2LeTqg&amp;ust=14261671864787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1888</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Mestre</dc:creator>
  <cp:keywords/>
  <dc:description/>
  <cp:lastModifiedBy>Carmen Mestre</cp:lastModifiedBy>
  <cp:revision>4</cp:revision>
  <cp:lastPrinted>2018-11-06T12:22:00Z</cp:lastPrinted>
  <dcterms:created xsi:type="dcterms:W3CDTF">2018-11-06T12:22:00Z</dcterms:created>
  <dcterms:modified xsi:type="dcterms:W3CDTF">2018-11-06T13:53:00Z</dcterms:modified>
</cp:coreProperties>
</file>