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81" w:rsidRPr="002F3181" w:rsidRDefault="002F3181" w:rsidP="002F3181">
      <w:pPr>
        <w:rPr>
          <w:rFonts w:ascii="Cambria" w:hAnsi="Cambria"/>
          <w:b/>
          <w:color w:val="FF0000"/>
        </w:rPr>
      </w:pPr>
      <w:r w:rsidRPr="002F3181">
        <w:rPr>
          <w:rFonts w:ascii="Cambria" w:hAnsi="Cambria"/>
          <w:b/>
          <w:noProof/>
          <w:color w:val="FF0000"/>
          <w:lang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-375285</wp:posOffset>
            </wp:positionV>
            <wp:extent cx="1330960" cy="716280"/>
            <wp:effectExtent l="0" t="0" r="254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181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-375285</wp:posOffset>
            </wp:positionV>
            <wp:extent cx="857250" cy="876300"/>
            <wp:effectExtent l="0" t="0" r="0" b="0"/>
            <wp:wrapNone/>
            <wp:docPr id="1" name="Imagen 1" descr="https://encrypted-tbn2.gstatic.com/images?q=tbn:ANd9GcTYhXZM2HarC4Af_9WOe-PdW8VD43RAM7Ulb387jVtdJgHSRkAo6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YhXZM2HarC4Af_9WOe-PdW8VD43RAM7Ulb387jVtdJgHSRkAo6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181">
        <w:rPr>
          <w:rFonts w:ascii="Arial" w:hAnsi="Arial" w:cs="Arial"/>
          <w:color w:val="FF0000"/>
          <w:sz w:val="27"/>
          <w:szCs w:val="27"/>
        </w:rPr>
        <w:t xml:space="preserve">                                                                                                                            </w:t>
      </w:r>
    </w:p>
    <w:p w:rsidR="002F3181" w:rsidRPr="002F3181" w:rsidRDefault="00141A6F" w:rsidP="002F3181">
      <w:pPr>
        <w:jc w:val="left"/>
        <w:rPr>
          <w:rFonts w:ascii="Arial" w:eastAsia="Times New Roman" w:hAnsi="Arial" w:cs="Arial"/>
          <w:vanish/>
          <w:color w:val="FF0000"/>
          <w:sz w:val="24"/>
          <w:szCs w:val="24"/>
          <w:lang w:eastAsia="es-DO"/>
        </w:rPr>
      </w:pPr>
      <w:hyperlink r:id="rId12" w:history="1"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"https://encrypted-tbn2.gstatic.com/images?q=tbn:ANd9GcR_JLE_FY6V8wIg8WSdjpYjusywxWw-e7rCXvdlhdqeXJA_-uJmdAq4qC4" \* MERGEFORMATINET </w:instrText>
        </w:r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>INCLUDEPICTURE  "https://encrypted-tbn2.gstatic.com/images?q=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>tbn:ANd9GcR_JLE_FY6V8wIg8WSdjpYjusywxWw-e7rCXvdlhdqeXJA_-uJmdAq4qC4" \* MERGEFORMATINET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46A9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ilrp_mut" o:spid="_x0000_i1025" type="#_x0000_t75" style="width:167.25pt;height:169.5pt" o:button="t">
              <v:imagedata r:id="rId13" r:href="rId14"/>
            </v:shape>
          </w:pic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</w:hyperlink>
    </w:p>
    <w:p w:rsidR="002F3181" w:rsidRPr="002F3181" w:rsidRDefault="00141A6F" w:rsidP="002F3181">
      <w:pPr>
        <w:jc w:val="left"/>
        <w:rPr>
          <w:rFonts w:ascii="Arial" w:eastAsia="Times New Roman" w:hAnsi="Arial" w:cs="Arial"/>
          <w:vanish/>
          <w:color w:val="FF0000"/>
          <w:sz w:val="24"/>
          <w:szCs w:val="24"/>
          <w:lang w:eastAsia="es-DO"/>
        </w:rPr>
      </w:pPr>
      <w:hyperlink r:id="rId15" w:history="1"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"https://encrypted-tbn2.gstatic.com/images?q=tbn:ANd9GcR_JLE_FY6V8wIg8WSdjpYjusywxWw-e7rCXvdlhdqeXJA_-uJmdAq4qC4" \* MERGEFORMATINET </w:instrText>
        </w:r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INCLUDEPICTURE  "https://encrypted-tbn2.gstatic.com/images?q=tbn:ANd9GcR_JLE_FY6V8wIg8WSdjpYjusywxWw-e7rCXvdlhdqeXJA_-uJmdAq4qC4" \* MERGEFORMATINET </w:instrText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begin"/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>INCLUDEPICTURE  "https://encrypted-tbn2.gstatic.com/images?q=tbn:ANd9GcR_JLE_FY6V8wIg8WSdjpYjusywxWw-e7rCXvdlhdqeXJA_-uJmdAq4qC4" \* MERGEFORMATINET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instrText xml:space="preserve"> </w:instrTex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separate"/>
        </w:r>
        <w:r w:rsidR="00C46A9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pict>
            <v:shape id="_x0000_i1026" type="#_x0000_t75" style="width:167.25pt;height:169.5pt" o:button="t">
              <v:imagedata r:id="rId13" r:href="rId16"/>
            </v:shape>
          </w:pict>
        </w:r>
        <w:r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9605F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D3E1D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E173C2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19484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5B4BF0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E61B3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CD1B67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  <w:r w:rsidR="002F3181" w:rsidRPr="002F3181">
          <w:rPr>
            <w:rFonts w:ascii="Arial" w:eastAsia="Times New Roman" w:hAnsi="Arial" w:cs="Arial"/>
            <w:vanish/>
            <w:color w:val="FF0000"/>
            <w:sz w:val="24"/>
            <w:szCs w:val="24"/>
            <w:lang w:eastAsia="es-DO"/>
          </w:rPr>
          <w:fldChar w:fldCharType="end"/>
        </w:r>
      </w:hyperlink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p w:rsidR="002F3181" w:rsidRPr="002F3181" w:rsidRDefault="002F3181" w:rsidP="002F3181">
      <w:pPr>
        <w:jc w:val="center"/>
        <w:rPr>
          <w:rFonts w:ascii="Cambria" w:hAnsi="Cambria"/>
          <w:color w:val="FF0000"/>
          <w:sz w:val="30"/>
          <w:szCs w:val="3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30"/>
          <w:szCs w:val="30"/>
        </w:rPr>
      </w:pPr>
      <w:r w:rsidRPr="002F3181">
        <w:rPr>
          <w:rFonts w:ascii="Cambria" w:hAnsi="Cambria"/>
          <w:b/>
          <w:sz w:val="30"/>
          <w:szCs w:val="30"/>
        </w:rPr>
        <w:t xml:space="preserve">Consejo Nacional de Investigaciones Agropecuarias y Forestales </w:t>
      </w:r>
    </w:p>
    <w:p w:rsidR="002F3181" w:rsidRPr="002F3181" w:rsidRDefault="002F3181" w:rsidP="002F3181">
      <w:pPr>
        <w:jc w:val="center"/>
        <w:rPr>
          <w:rFonts w:ascii="Cambria" w:hAnsi="Cambria"/>
          <w:b/>
          <w:sz w:val="30"/>
          <w:szCs w:val="30"/>
        </w:rPr>
      </w:pPr>
      <w:r w:rsidRPr="002F3181">
        <w:rPr>
          <w:rFonts w:ascii="Cambria" w:hAnsi="Cambria"/>
          <w:b/>
          <w:sz w:val="30"/>
          <w:szCs w:val="30"/>
        </w:rPr>
        <w:t>CONIAF</w:t>
      </w: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2F3181">
        <w:rPr>
          <w:rFonts w:ascii="Cambria" w:hAnsi="Cambria"/>
          <w:b/>
          <w:sz w:val="28"/>
          <w:szCs w:val="28"/>
        </w:rPr>
        <w:t>Dirección Ejecutiva</w:t>
      </w: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2F3181">
        <w:rPr>
          <w:rFonts w:ascii="Cambria" w:hAnsi="Cambria"/>
          <w:b/>
          <w:sz w:val="28"/>
          <w:szCs w:val="28"/>
        </w:rPr>
        <w:t>Departamento de Planificación y Desarrollo</w:t>
      </w: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2F3181">
        <w:rPr>
          <w:rFonts w:ascii="Cambria" w:hAnsi="Cambria"/>
          <w:b/>
          <w:sz w:val="28"/>
          <w:szCs w:val="28"/>
        </w:rPr>
        <w:t xml:space="preserve">Informe Consolidado </w:t>
      </w:r>
    </w:p>
    <w:p w:rsidR="002F3181" w:rsidRPr="002F3181" w:rsidRDefault="00B22C87" w:rsidP="002F318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Noviem</w:t>
      </w:r>
      <w:r w:rsidR="002F3181" w:rsidRPr="002F3181">
        <w:rPr>
          <w:rFonts w:ascii="Cambria" w:hAnsi="Cambria"/>
          <w:b/>
          <w:sz w:val="28"/>
          <w:szCs w:val="28"/>
        </w:rPr>
        <w:t>bre 2018</w:t>
      </w:r>
    </w:p>
    <w:p w:rsidR="002F3181" w:rsidRPr="002F3181" w:rsidRDefault="002F3181" w:rsidP="002F3181">
      <w:pPr>
        <w:jc w:val="center"/>
        <w:rPr>
          <w:rFonts w:ascii="Cambria" w:hAnsi="Cambria"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</w:rPr>
      </w:pPr>
      <w:r w:rsidRPr="002F3181">
        <w:rPr>
          <w:rFonts w:ascii="Cambria" w:hAnsi="Cambria"/>
          <w:b/>
          <w:color w:val="FF0000"/>
        </w:rPr>
        <w:t xml:space="preserve"> </w:t>
      </w:r>
    </w:p>
    <w:p w:rsidR="002F3181" w:rsidRPr="00EB5E78" w:rsidRDefault="002F3181" w:rsidP="002F3181">
      <w:pPr>
        <w:jc w:val="center"/>
        <w:rPr>
          <w:rFonts w:ascii="Cambria" w:hAnsi="Cambria"/>
          <w:b/>
          <w:sz w:val="28"/>
          <w:szCs w:val="28"/>
        </w:rPr>
      </w:pPr>
      <w:r w:rsidRPr="00EB5E78">
        <w:rPr>
          <w:rFonts w:ascii="Cambria" w:hAnsi="Cambria"/>
          <w:b/>
          <w:sz w:val="28"/>
          <w:szCs w:val="28"/>
        </w:rPr>
        <w:lastRenderedPageBreak/>
        <w:t xml:space="preserve">INFORME CONSOLIDADO DE ACTIVIDADES </w:t>
      </w:r>
      <w:r w:rsidR="00E84861">
        <w:rPr>
          <w:rFonts w:ascii="Cambria" w:hAnsi="Cambria"/>
          <w:b/>
          <w:sz w:val="28"/>
          <w:szCs w:val="28"/>
        </w:rPr>
        <w:t>NOVIEM</w:t>
      </w:r>
      <w:r w:rsidRPr="00EB5E78">
        <w:rPr>
          <w:rFonts w:ascii="Cambria" w:hAnsi="Cambria"/>
          <w:b/>
          <w:sz w:val="28"/>
          <w:szCs w:val="28"/>
        </w:rPr>
        <w:t>BRE 2018</w:t>
      </w: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2F3181" w:rsidRDefault="002F3181" w:rsidP="002F3181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2F3181" w:rsidRPr="00E84861" w:rsidRDefault="00E84861" w:rsidP="00E84861">
      <w:pPr>
        <w:pStyle w:val="Prrafodelista"/>
        <w:numPr>
          <w:ilvl w:val="0"/>
          <w:numId w:val="6"/>
        </w:numPr>
        <w:ind w:firstLine="0"/>
        <w:rPr>
          <w:rFonts w:ascii="Cambria" w:hAnsi="Cambria"/>
          <w:b/>
          <w:sz w:val="24"/>
          <w:szCs w:val="24"/>
        </w:rPr>
      </w:pPr>
      <w:bookmarkStart w:id="0" w:name="_Hlk517262360"/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F3181" w:rsidRPr="00E84861">
        <w:rPr>
          <w:rFonts w:ascii="Cambria" w:hAnsi="Cambria"/>
          <w:b/>
          <w:sz w:val="24"/>
          <w:szCs w:val="24"/>
          <w:u w:val="single"/>
        </w:rPr>
        <w:t>POLÍTICAS PÚBLICAS PARA FORTALECER EL SISTEMA NACIONAL DE</w:t>
      </w:r>
      <w:r w:rsidR="0095593F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F3181" w:rsidRPr="00E84861">
        <w:rPr>
          <w:rFonts w:ascii="Cambria" w:hAnsi="Cambria"/>
          <w:b/>
          <w:sz w:val="24"/>
          <w:szCs w:val="24"/>
          <w:u w:val="single"/>
        </w:rPr>
        <w:t>INVESTIGACIONES AGROPECUARIAS Y FORESTALES (SINIAF</w:t>
      </w:r>
      <w:r w:rsidR="002F3181" w:rsidRPr="00E84861">
        <w:rPr>
          <w:rFonts w:ascii="Cambria" w:hAnsi="Cambria"/>
          <w:b/>
          <w:sz w:val="24"/>
          <w:szCs w:val="24"/>
        </w:rPr>
        <w:t>).</w:t>
      </w:r>
    </w:p>
    <w:p w:rsidR="002F3181" w:rsidRPr="00475C69" w:rsidRDefault="002F3181" w:rsidP="002F3181">
      <w:pPr>
        <w:rPr>
          <w:rFonts w:ascii="Cambria" w:hAnsi="Cambria"/>
          <w:sz w:val="24"/>
          <w:szCs w:val="24"/>
        </w:rPr>
      </w:pPr>
      <w:r w:rsidRPr="00475C69">
        <w:rPr>
          <w:rFonts w:ascii="Cambria" w:hAnsi="Cambria"/>
          <w:sz w:val="24"/>
          <w:szCs w:val="24"/>
        </w:rPr>
        <w:t xml:space="preserve">En el mes de </w:t>
      </w:r>
      <w:r w:rsidR="00E84861" w:rsidRPr="00475C69">
        <w:rPr>
          <w:rFonts w:ascii="Cambria" w:hAnsi="Cambria"/>
          <w:sz w:val="24"/>
          <w:szCs w:val="24"/>
        </w:rPr>
        <w:t>Noviembre</w:t>
      </w:r>
      <w:r w:rsidRPr="00475C69">
        <w:rPr>
          <w:rFonts w:ascii="Cambria" w:hAnsi="Cambria"/>
          <w:sz w:val="24"/>
          <w:szCs w:val="24"/>
        </w:rPr>
        <w:t xml:space="preserve"> </w:t>
      </w:r>
      <w:r w:rsidR="009650EF" w:rsidRPr="00475C69">
        <w:rPr>
          <w:rFonts w:ascii="Cambria" w:hAnsi="Cambria"/>
          <w:sz w:val="24"/>
          <w:szCs w:val="24"/>
        </w:rPr>
        <w:t xml:space="preserve">los </w:t>
      </w:r>
      <w:r w:rsidR="009650EF" w:rsidRPr="00475C69">
        <w:rPr>
          <w:rFonts w:ascii="Cambria" w:hAnsi="Cambria"/>
          <w:sz w:val="24"/>
          <w:szCs w:val="24"/>
          <w:lang w:val="es-ES"/>
        </w:rPr>
        <w:t xml:space="preserve">documentos de </w:t>
      </w:r>
      <w:r w:rsidR="009650EF" w:rsidRPr="00475C69">
        <w:rPr>
          <w:rFonts w:ascii="Cambria" w:eastAsia="Times New Roman" w:hAnsi="Cambria"/>
          <w:sz w:val="24"/>
          <w:szCs w:val="24"/>
          <w:lang w:eastAsia="es-DO"/>
        </w:rPr>
        <w:t xml:space="preserve">políticas públicas elaborados por CONIAF </w:t>
      </w:r>
      <w:r w:rsidR="009650EF" w:rsidRPr="00475C69">
        <w:rPr>
          <w:rFonts w:ascii="Cambria" w:hAnsi="Cambria"/>
          <w:sz w:val="24"/>
          <w:szCs w:val="24"/>
          <w:lang w:val="es-ES"/>
        </w:rPr>
        <w:t xml:space="preserve">están en la etapa de </w:t>
      </w:r>
      <w:r w:rsidR="00E84861" w:rsidRPr="00475C69">
        <w:rPr>
          <w:rFonts w:ascii="Cambria" w:hAnsi="Cambria"/>
          <w:sz w:val="24"/>
          <w:szCs w:val="24"/>
          <w:lang w:val="es-ES"/>
        </w:rPr>
        <w:t>diagramación</w:t>
      </w:r>
      <w:r w:rsidR="009650EF" w:rsidRPr="00475C69">
        <w:rPr>
          <w:rFonts w:ascii="Cambria" w:hAnsi="Cambria"/>
          <w:sz w:val="24"/>
          <w:szCs w:val="24"/>
          <w:lang w:val="es-ES"/>
        </w:rPr>
        <w:t xml:space="preserve"> para impresión.   Estos documentos son</w:t>
      </w:r>
      <w:r w:rsidRPr="00475C69">
        <w:rPr>
          <w:rFonts w:ascii="Cambria" w:eastAsia="Times New Roman" w:hAnsi="Cambria"/>
          <w:sz w:val="24"/>
          <w:szCs w:val="24"/>
          <w:lang w:eastAsia="es-DO"/>
        </w:rPr>
        <w:t xml:space="preserve"> “Transferencia de Tecnología y Asistencia Técnica para la Competitividad del Sector Agroalimentario” y </w:t>
      </w:r>
      <w:r w:rsidRPr="00475C69">
        <w:rPr>
          <w:rFonts w:ascii="Cambria" w:hAnsi="Cambria"/>
          <w:sz w:val="24"/>
          <w:szCs w:val="24"/>
          <w:lang w:val="es-CR"/>
        </w:rPr>
        <w:t xml:space="preserve">“Agricultura y Ganadería de Precisión en </w:t>
      </w:r>
      <w:r w:rsidRPr="00475C69">
        <w:rPr>
          <w:rFonts w:ascii="Cambria" w:hAnsi="Cambria"/>
          <w:sz w:val="24"/>
          <w:szCs w:val="24"/>
        </w:rPr>
        <w:t xml:space="preserve">República Dominicana”.  </w:t>
      </w:r>
      <w:r w:rsidRPr="00475C69">
        <w:rPr>
          <w:rFonts w:ascii="Cambria" w:hAnsi="Cambria"/>
          <w:sz w:val="24"/>
          <w:szCs w:val="24"/>
          <w:lang w:val="es-ES"/>
        </w:rPr>
        <w:t xml:space="preserve"> </w:t>
      </w:r>
    </w:p>
    <w:bookmarkEnd w:id="0"/>
    <w:p w:rsidR="002F3181" w:rsidRPr="00FA43C7" w:rsidRDefault="002F3181" w:rsidP="002F3181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2F3181" w:rsidRPr="0095593F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bookmarkStart w:id="1" w:name="_Hlk517262451"/>
      <w:r w:rsidRPr="0095593F">
        <w:rPr>
          <w:rFonts w:ascii="Cambria" w:hAnsi="Cambria"/>
          <w:b/>
          <w:sz w:val="24"/>
          <w:szCs w:val="24"/>
          <w:u w:val="single"/>
        </w:rPr>
        <w:t>II. PROYECTOS DE INVESTIGACIÓN PARA EL DESARROLLO AGROPECUARIO Y FORESTAL</w:t>
      </w:r>
    </w:p>
    <w:p w:rsidR="002F3181" w:rsidRPr="00FA43C7" w:rsidRDefault="002F3181" w:rsidP="002F3181">
      <w:pPr>
        <w:rPr>
          <w:rFonts w:ascii="Cambria" w:hAnsi="Cambria"/>
          <w:color w:val="FF0000"/>
          <w:sz w:val="24"/>
          <w:szCs w:val="24"/>
        </w:rPr>
      </w:pPr>
    </w:p>
    <w:p w:rsidR="002F3181" w:rsidRPr="00FA43C7" w:rsidRDefault="002F3181" w:rsidP="002F3181">
      <w:pPr>
        <w:rPr>
          <w:rFonts w:ascii="Cambria" w:hAnsi="Cambria"/>
          <w:color w:val="FF0000"/>
          <w:sz w:val="24"/>
          <w:szCs w:val="24"/>
        </w:rPr>
      </w:pPr>
    </w:p>
    <w:p w:rsidR="002F3181" w:rsidRPr="0095593F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95593F">
        <w:rPr>
          <w:rFonts w:ascii="Cambria" w:hAnsi="Cambria"/>
          <w:b/>
          <w:sz w:val="24"/>
          <w:szCs w:val="24"/>
          <w:u w:val="single"/>
        </w:rPr>
        <w:t>2.1. PROYECTOS TERMINADOS Y EN EJECUCIÓN:</w:t>
      </w:r>
    </w:p>
    <w:bookmarkEnd w:id="1"/>
    <w:p w:rsidR="002F3181" w:rsidRPr="0095593F" w:rsidRDefault="002F3181" w:rsidP="002F3181">
      <w:pPr>
        <w:rPr>
          <w:rFonts w:ascii="Cambria" w:hAnsi="Cambria"/>
          <w:sz w:val="24"/>
          <w:szCs w:val="24"/>
        </w:rPr>
      </w:pPr>
    </w:p>
    <w:p w:rsidR="002F3181" w:rsidRPr="0095593F" w:rsidRDefault="002F3181" w:rsidP="002F3181">
      <w:pPr>
        <w:rPr>
          <w:rFonts w:ascii="Cambria" w:hAnsi="Cambria"/>
          <w:sz w:val="24"/>
          <w:szCs w:val="24"/>
        </w:rPr>
      </w:pPr>
      <w:bookmarkStart w:id="2" w:name="_Hlk517262524"/>
      <w:r w:rsidRPr="0095593F">
        <w:rPr>
          <w:rFonts w:ascii="Cambria" w:hAnsi="Cambria"/>
          <w:sz w:val="24"/>
          <w:szCs w:val="24"/>
        </w:rPr>
        <w:t xml:space="preserve">En el mes de </w:t>
      </w:r>
      <w:r w:rsidR="00FB018A" w:rsidRPr="0095593F">
        <w:rPr>
          <w:rFonts w:ascii="Cambria" w:hAnsi="Cambria"/>
          <w:sz w:val="24"/>
          <w:szCs w:val="24"/>
        </w:rPr>
        <w:t>Noviembre</w:t>
      </w:r>
      <w:r w:rsidRPr="0095593F">
        <w:rPr>
          <w:rFonts w:ascii="Cambria" w:hAnsi="Cambria"/>
          <w:sz w:val="24"/>
          <w:szCs w:val="24"/>
        </w:rPr>
        <w:t xml:space="preserve"> la situación de los proyectos no ha variado, y tienen pendiente la entrega del informe final, son ellos:</w:t>
      </w:r>
    </w:p>
    <w:p w:rsidR="002F3181" w:rsidRPr="0095593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95593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95593F">
        <w:rPr>
          <w:rFonts w:ascii="Cambria" w:hAnsi="Cambria"/>
          <w:sz w:val="24"/>
          <w:szCs w:val="24"/>
        </w:rPr>
        <w:t xml:space="preserve"> “Evaluación de un Secador Solar Tipo “Martínez Pinillos” para Madera en el Proyecto Celestina, República Dominicana”.</w:t>
      </w:r>
    </w:p>
    <w:p w:rsidR="002F3181" w:rsidRPr="0095593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95593F" w:rsidRDefault="002F3181" w:rsidP="002F3181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95593F">
        <w:rPr>
          <w:rFonts w:ascii="Cambria" w:hAnsi="Cambria"/>
          <w:bCs/>
          <w:sz w:val="24"/>
          <w:szCs w:val="24"/>
        </w:rPr>
        <w:t xml:space="preserve">“Desarrollo de un Sistema </w:t>
      </w:r>
      <w:r w:rsidR="000D7C04" w:rsidRPr="0095593F">
        <w:rPr>
          <w:rFonts w:ascii="Cambria" w:hAnsi="Cambria"/>
          <w:bCs/>
          <w:sz w:val="24"/>
          <w:szCs w:val="24"/>
        </w:rPr>
        <w:t>Hidromotriz</w:t>
      </w:r>
      <w:r w:rsidRPr="0095593F">
        <w:rPr>
          <w:rFonts w:ascii="Cambria" w:hAnsi="Cambria"/>
          <w:bCs/>
          <w:sz w:val="24"/>
          <w:szCs w:val="24"/>
        </w:rPr>
        <w:t xml:space="preserve"> No Convencional para la Generación de Energía Eléctrica”.</w:t>
      </w:r>
    </w:p>
    <w:p w:rsidR="002F3181" w:rsidRPr="0095593F" w:rsidRDefault="002F3181" w:rsidP="002F3181">
      <w:pPr>
        <w:ind w:left="720"/>
        <w:rPr>
          <w:rFonts w:ascii="Cambria" w:hAnsi="Cambria"/>
          <w:bCs/>
          <w:sz w:val="24"/>
          <w:szCs w:val="24"/>
        </w:rPr>
      </w:pPr>
    </w:p>
    <w:p w:rsidR="002F3181" w:rsidRPr="0095593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95593F">
        <w:rPr>
          <w:rFonts w:ascii="Cambria" w:hAnsi="Cambria"/>
          <w:sz w:val="24"/>
          <w:szCs w:val="24"/>
        </w:rPr>
        <w:t>“Generación y Validación de Tecnologías Sostenibles para la Nutrición de Banano Orgánico en la Provincia de Azua”.</w:t>
      </w:r>
    </w:p>
    <w:p w:rsidR="002F3181" w:rsidRPr="0095593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95593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95593F">
        <w:rPr>
          <w:rFonts w:ascii="Cambria" w:hAnsi="Cambria"/>
          <w:sz w:val="24"/>
          <w:szCs w:val="24"/>
        </w:rPr>
        <w:t>“Comportamiento Varietal de Tomates y Ajíes frente a las Principales Plagas Artrópodas en Ambiente Protegido”.</w:t>
      </w:r>
    </w:p>
    <w:p w:rsidR="002F3181" w:rsidRPr="0095593F" w:rsidRDefault="002F3181" w:rsidP="002F3181">
      <w:pPr>
        <w:ind w:left="720"/>
        <w:rPr>
          <w:rFonts w:ascii="Cambria" w:hAnsi="Cambria"/>
          <w:sz w:val="24"/>
          <w:szCs w:val="24"/>
        </w:rPr>
      </w:pPr>
    </w:p>
    <w:p w:rsidR="002F3181" w:rsidRPr="0095593F" w:rsidRDefault="002F3181" w:rsidP="002F3181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95593F">
        <w:rPr>
          <w:rFonts w:ascii="Cambria" w:hAnsi="Cambria" w:cs="MS Mincho"/>
          <w:sz w:val="24"/>
          <w:szCs w:val="24"/>
        </w:rPr>
        <w:t>“</w:t>
      </w:r>
      <w:r w:rsidRPr="0095593F">
        <w:rPr>
          <w:rFonts w:ascii="Cambria" w:hAnsi="Cambria"/>
          <w:sz w:val="24"/>
          <w:szCs w:val="24"/>
        </w:rPr>
        <w:t xml:space="preserve">Desarrollo y validación de cultivares de lechosa de pulpa roja para el mercado de exportación”.  </w:t>
      </w:r>
    </w:p>
    <w:p w:rsidR="002F3181" w:rsidRPr="00FA43C7" w:rsidRDefault="002F3181" w:rsidP="002F3181">
      <w:pPr>
        <w:ind w:left="720"/>
        <w:rPr>
          <w:rFonts w:ascii="Cambria" w:hAnsi="Cambria"/>
          <w:color w:val="FF0000"/>
          <w:sz w:val="24"/>
          <w:szCs w:val="24"/>
        </w:rPr>
      </w:pPr>
    </w:p>
    <w:p w:rsidR="002F3181" w:rsidRPr="00FA43C7" w:rsidRDefault="002F3181" w:rsidP="002F3181">
      <w:pPr>
        <w:ind w:left="720"/>
        <w:rPr>
          <w:rFonts w:ascii="Cambria" w:hAnsi="Cambria"/>
          <w:color w:val="FF0000"/>
          <w:sz w:val="24"/>
          <w:szCs w:val="24"/>
        </w:rPr>
      </w:pPr>
    </w:p>
    <w:p w:rsidR="002F3181" w:rsidRPr="00CD0C93" w:rsidRDefault="002F3181" w:rsidP="002F3181">
      <w:pPr>
        <w:tabs>
          <w:tab w:val="left" w:pos="4785"/>
        </w:tabs>
        <w:spacing w:after="20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CD0C93">
        <w:rPr>
          <w:rFonts w:ascii="Cambria" w:hAnsi="Cambria" w:cs="Arial"/>
          <w:b/>
          <w:sz w:val="24"/>
          <w:szCs w:val="24"/>
          <w:u w:val="single"/>
        </w:rPr>
        <w:t>2.2 APOYO INTERINSTITUCIONAL</w:t>
      </w:r>
    </w:p>
    <w:p w:rsidR="002F3181" w:rsidRDefault="002A395D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6D0498">
        <w:rPr>
          <w:rFonts w:ascii="Cambria" w:hAnsi="Cambria"/>
          <w:sz w:val="24"/>
          <w:szCs w:val="24"/>
        </w:rPr>
        <w:t>En el mes de Noviembre</w:t>
      </w:r>
      <w:r w:rsidR="002F3181" w:rsidRPr="006D0498">
        <w:rPr>
          <w:rFonts w:ascii="Cambria" w:hAnsi="Cambria"/>
          <w:sz w:val="24"/>
          <w:szCs w:val="24"/>
        </w:rPr>
        <w:t xml:space="preserve"> se realizaron </w:t>
      </w:r>
      <w:r w:rsidR="006D0498" w:rsidRPr="006D0498">
        <w:rPr>
          <w:rFonts w:ascii="Cambria" w:hAnsi="Cambria"/>
          <w:sz w:val="24"/>
          <w:szCs w:val="24"/>
        </w:rPr>
        <w:t>dos</w:t>
      </w:r>
      <w:r w:rsidR="002F3181" w:rsidRPr="006D0498">
        <w:rPr>
          <w:rFonts w:ascii="Cambria" w:hAnsi="Cambria"/>
          <w:sz w:val="24"/>
          <w:szCs w:val="24"/>
        </w:rPr>
        <w:t xml:space="preserve"> (</w:t>
      </w:r>
      <w:r w:rsidR="006D0498" w:rsidRPr="006D0498">
        <w:rPr>
          <w:rFonts w:ascii="Cambria" w:hAnsi="Cambria"/>
          <w:sz w:val="24"/>
          <w:szCs w:val="24"/>
        </w:rPr>
        <w:t>2</w:t>
      </w:r>
      <w:r w:rsidR="002F3181" w:rsidRPr="006D0498">
        <w:rPr>
          <w:rFonts w:ascii="Cambria" w:hAnsi="Cambria"/>
          <w:sz w:val="24"/>
          <w:szCs w:val="24"/>
        </w:rPr>
        <w:t>) visitas técnicas de acompañamiento</w:t>
      </w:r>
      <w:r w:rsidR="002F3181" w:rsidRPr="006D0498">
        <w:rPr>
          <w:rFonts w:ascii="Cambria" w:hAnsi="Cambria" w:cs="Arial"/>
          <w:sz w:val="24"/>
          <w:szCs w:val="24"/>
        </w:rPr>
        <w:t xml:space="preserve"> a igual número de granjas cunícolas correspondientes a las visitas del presidente, las cuales son financiadas por el FEDA y apoyadas técnicamente por el CONIAF (</w:t>
      </w:r>
      <w:r w:rsidR="00F81E26" w:rsidRPr="006D0498">
        <w:rPr>
          <w:rFonts w:ascii="Cambria" w:hAnsi="Cambria" w:cs="Arial"/>
          <w:sz w:val="24"/>
          <w:szCs w:val="24"/>
        </w:rPr>
        <w:t>mediante</w:t>
      </w:r>
      <w:r w:rsidR="002F3181" w:rsidRPr="006D0498">
        <w:rPr>
          <w:rFonts w:ascii="Cambria" w:hAnsi="Cambria" w:cs="Arial"/>
          <w:sz w:val="24"/>
          <w:szCs w:val="24"/>
        </w:rPr>
        <w:t xml:space="preserve"> convenio FEDA-CONIAF). La finalidad </w:t>
      </w:r>
      <w:r w:rsidR="002F3181" w:rsidRPr="006D0498">
        <w:rPr>
          <w:rFonts w:ascii="Cambria" w:hAnsi="Cambria"/>
          <w:sz w:val="24"/>
          <w:szCs w:val="24"/>
        </w:rPr>
        <w:t xml:space="preserve">es dar seguimiento al manejo de las granjas en todos sus aspectos para garantizar la producción y rentabilidad de </w:t>
      </w:r>
      <w:r w:rsidR="00CD0C93" w:rsidRPr="006D0498">
        <w:rPr>
          <w:rFonts w:ascii="Cambria" w:hAnsi="Cambria"/>
          <w:sz w:val="24"/>
          <w:szCs w:val="24"/>
        </w:rPr>
        <w:t>esta</w:t>
      </w:r>
      <w:r w:rsidR="002F3181" w:rsidRPr="006D0498">
        <w:rPr>
          <w:rFonts w:ascii="Cambria" w:hAnsi="Cambria"/>
          <w:sz w:val="24"/>
          <w:szCs w:val="24"/>
        </w:rPr>
        <w:t>.</w:t>
      </w:r>
      <w:r w:rsidR="006322DF" w:rsidRPr="006D0498">
        <w:rPr>
          <w:rFonts w:ascii="Cambria" w:hAnsi="Cambria"/>
          <w:sz w:val="24"/>
          <w:szCs w:val="24"/>
        </w:rPr>
        <w:t xml:space="preserve">  Estas visitas se realizaron en comunidades de </w:t>
      </w:r>
      <w:r w:rsidR="006D0498" w:rsidRPr="006D0498">
        <w:rPr>
          <w:rFonts w:ascii="Cambria" w:hAnsi="Cambria"/>
          <w:sz w:val="24"/>
          <w:szCs w:val="24"/>
        </w:rPr>
        <w:t xml:space="preserve">La </w:t>
      </w:r>
      <w:proofErr w:type="spellStart"/>
      <w:r w:rsidR="006D0498" w:rsidRPr="006D0498">
        <w:rPr>
          <w:rFonts w:ascii="Cambria" w:hAnsi="Cambria"/>
          <w:sz w:val="24"/>
          <w:szCs w:val="24"/>
        </w:rPr>
        <w:t>Jínova</w:t>
      </w:r>
      <w:proofErr w:type="spellEnd"/>
      <w:r w:rsidR="006D0498" w:rsidRPr="006D0498">
        <w:rPr>
          <w:rFonts w:ascii="Cambria" w:hAnsi="Cambria"/>
          <w:sz w:val="24"/>
          <w:szCs w:val="24"/>
        </w:rPr>
        <w:t xml:space="preserve">, Juan de Herrera y Arroyo Cano, </w:t>
      </w:r>
      <w:r w:rsidR="006322DF" w:rsidRPr="006D0498">
        <w:rPr>
          <w:rFonts w:ascii="Cambria" w:hAnsi="Cambria"/>
          <w:sz w:val="24"/>
          <w:szCs w:val="24"/>
        </w:rPr>
        <w:t>San Juan de la Maguana</w:t>
      </w:r>
      <w:r w:rsidR="006D0498">
        <w:rPr>
          <w:rFonts w:ascii="Cambria" w:hAnsi="Cambria"/>
          <w:sz w:val="24"/>
          <w:szCs w:val="24"/>
        </w:rPr>
        <w:t>, así como en Castaño de Medina, Villa Altagracia.</w:t>
      </w:r>
    </w:p>
    <w:p w:rsidR="000D7C04" w:rsidRDefault="001D5CB0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También se visitaron productores porcinos y vacunos en San Francisco de Macorís para supervisar prácticas realizadas en manejo de excretas porcinas y su utilización para ganados vacunos, como parte de la capacitación realizada en este tema.  </w:t>
      </w:r>
    </w:p>
    <w:p w:rsidR="001D5CB0" w:rsidRPr="00FA43C7" w:rsidRDefault="001D5CB0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color w:val="FF0000"/>
          <w:sz w:val="24"/>
          <w:szCs w:val="24"/>
        </w:rPr>
      </w:pPr>
    </w:p>
    <w:p w:rsidR="002F3181" w:rsidRPr="00FA43C7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FF0000"/>
          <w:sz w:val="24"/>
          <w:szCs w:val="24"/>
        </w:rPr>
      </w:pPr>
    </w:p>
    <w:bookmarkEnd w:id="2"/>
    <w:p w:rsidR="002F3181" w:rsidRPr="00AD12F2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AD12F2">
        <w:rPr>
          <w:rFonts w:ascii="Cambria" w:hAnsi="Cambria"/>
          <w:b/>
          <w:sz w:val="24"/>
          <w:szCs w:val="24"/>
          <w:u w:val="single"/>
        </w:rPr>
        <w:t xml:space="preserve">2.3. SOCIALIZACIÓN DE RESULTADOS DE INVESTIGACIÓN. </w:t>
      </w:r>
    </w:p>
    <w:p w:rsidR="002F3181" w:rsidRPr="00AD12F2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</w:p>
    <w:p w:rsidR="002F3181" w:rsidRPr="00AD12F2" w:rsidRDefault="002F3181" w:rsidP="002F3181">
      <w:pPr>
        <w:rPr>
          <w:rFonts w:ascii="Cambria" w:hAnsi="Cambria"/>
          <w:sz w:val="24"/>
          <w:szCs w:val="24"/>
        </w:rPr>
      </w:pPr>
      <w:bookmarkStart w:id="3" w:name="_Hlk517262634"/>
      <w:r w:rsidRPr="00AD12F2">
        <w:rPr>
          <w:rFonts w:ascii="Cambria" w:hAnsi="Cambria"/>
          <w:sz w:val="24"/>
          <w:szCs w:val="24"/>
        </w:rPr>
        <w:t>No se programaron ni se realizaron actividades de socialización de resultados en este mes.</w:t>
      </w:r>
    </w:p>
    <w:p w:rsidR="000D7C04" w:rsidRPr="00FA43C7" w:rsidRDefault="000D7C04" w:rsidP="002F3181">
      <w:pPr>
        <w:rPr>
          <w:rFonts w:ascii="Cambria" w:hAnsi="Cambria"/>
          <w:color w:val="FF0000"/>
          <w:sz w:val="24"/>
          <w:szCs w:val="24"/>
        </w:rPr>
      </w:pPr>
    </w:p>
    <w:p w:rsidR="002F3181" w:rsidRPr="00FA43C7" w:rsidRDefault="002F3181" w:rsidP="002F3181">
      <w:pPr>
        <w:rPr>
          <w:rFonts w:ascii="Cambria" w:hAnsi="Cambria"/>
          <w:b/>
          <w:color w:val="FF0000"/>
          <w:sz w:val="24"/>
          <w:szCs w:val="24"/>
        </w:rPr>
      </w:pPr>
      <w:r w:rsidRPr="00FA43C7">
        <w:rPr>
          <w:rFonts w:ascii="Cambria" w:hAnsi="Cambria"/>
          <w:color w:val="FF0000"/>
          <w:sz w:val="24"/>
          <w:szCs w:val="24"/>
        </w:rPr>
        <w:tab/>
      </w:r>
      <w:r w:rsidRPr="00FA43C7">
        <w:rPr>
          <w:rFonts w:ascii="Cambria" w:hAnsi="Cambria"/>
          <w:b/>
          <w:color w:val="FF0000"/>
          <w:sz w:val="24"/>
          <w:szCs w:val="24"/>
        </w:rPr>
        <w:tab/>
      </w:r>
      <w:r w:rsidRPr="00FA43C7">
        <w:rPr>
          <w:rFonts w:ascii="Cambria" w:hAnsi="Cambria"/>
          <w:color w:val="FF0000"/>
          <w:sz w:val="24"/>
          <w:szCs w:val="24"/>
        </w:rPr>
        <w:t xml:space="preserve"> </w:t>
      </w:r>
    </w:p>
    <w:bookmarkEnd w:id="3"/>
    <w:p w:rsidR="002F3181" w:rsidRPr="00E01D08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E01D08">
        <w:rPr>
          <w:rFonts w:ascii="Cambria" w:hAnsi="Cambria" w:cs="Arial"/>
          <w:b/>
          <w:sz w:val="24"/>
          <w:szCs w:val="24"/>
          <w:u w:val="single"/>
        </w:rPr>
        <w:t xml:space="preserve">2.4. GUÍAS Y DOCUMENTOS DE SOCIALIZACIÓN. </w:t>
      </w:r>
    </w:p>
    <w:p w:rsidR="002F3181" w:rsidRPr="00E01D08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:rsidR="002F3181" w:rsidRPr="00E01D08" w:rsidRDefault="00AF1AFC" w:rsidP="002F3181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E01D08">
        <w:rPr>
          <w:rFonts w:ascii="Cambria" w:hAnsi="Cambria"/>
          <w:sz w:val="24"/>
          <w:szCs w:val="24"/>
        </w:rPr>
        <w:t>La</w:t>
      </w:r>
      <w:r w:rsidR="002F3181" w:rsidRPr="00E01D08">
        <w:rPr>
          <w:rFonts w:ascii="Cambria" w:hAnsi="Cambria" w:cs="Arial"/>
          <w:sz w:val="24"/>
          <w:szCs w:val="24"/>
        </w:rPr>
        <w:t xml:space="preserve"> segunda edición del Manual de Formación para Aplicadores y Distribuidores de Plaguicidas</w:t>
      </w:r>
      <w:r w:rsidRPr="00E01D08">
        <w:rPr>
          <w:rFonts w:ascii="Cambria" w:hAnsi="Cambria" w:cs="Arial"/>
          <w:sz w:val="24"/>
          <w:szCs w:val="24"/>
        </w:rPr>
        <w:t xml:space="preserve"> está a nivel de diagramación.</w:t>
      </w:r>
    </w:p>
    <w:p w:rsidR="002F3181" w:rsidRPr="00E01D08" w:rsidRDefault="002F3181" w:rsidP="002F3181">
      <w:pPr>
        <w:ind w:left="720"/>
        <w:rPr>
          <w:rFonts w:ascii="Cambria" w:hAnsi="Cambria" w:cs="Arial"/>
          <w:sz w:val="24"/>
          <w:szCs w:val="24"/>
        </w:rPr>
      </w:pPr>
    </w:p>
    <w:p w:rsidR="002F3181" w:rsidRPr="00E01D08" w:rsidRDefault="00AF1AFC" w:rsidP="002F318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E01D08">
        <w:rPr>
          <w:rFonts w:ascii="Cambria" w:hAnsi="Cambria"/>
          <w:sz w:val="24"/>
          <w:szCs w:val="24"/>
        </w:rPr>
        <w:t>La “Guía de Producción sobre Ovinos y Caprinos” está en proceso</w:t>
      </w:r>
      <w:r w:rsidR="00BD420D" w:rsidRPr="00E01D08">
        <w:rPr>
          <w:rFonts w:ascii="Cambria" w:hAnsi="Cambria" w:cs="Arial"/>
          <w:sz w:val="24"/>
          <w:szCs w:val="24"/>
        </w:rPr>
        <w:t xml:space="preserve"> para ser subida al portal de compras</w:t>
      </w:r>
      <w:r w:rsidRPr="00E01D08">
        <w:rPr>
          <w:rFonts w:ascii="Cambria" w:hAnsi="Cambria" w:cs="Arial"/>
          <w:sz w:val="24"/>
          <w:szCs w:val="24"/>
        </w:rPr>
        <w:t>.</w:t>
      </w:r>
    </w:p>
    <w:p w:rsidR="00AF1AFC" w:rsidRPr="00E01D08" w:rsidRDefault="00AF1AFC" w:rsidP="00AF1AFC">
      <w:pPr>
        <w:tabs>
          <w:tab w:val="left" w:pos="284"/>
        </w:tabs>
        <w:rPr>
          <w:rFonts w:ascii="Cambria" w:hAnsi="Cambria" w:cs="Arial"/>
          <w:sz w:val="24"/>
          <w:szCs w:val="24"/>
        </w:rPr>
      </w:pPr>
    </w:p>
    <w:p w:rsidR="002F3181" w:rsidRPr="00E01D08" w:rsidRDefault="002F3181" w:rsidP="00516A4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E01D08">
        <w:rPr>
          <w:rFonts w:ascii="Cambria" w:hAnsi="Cambria" w:cs="Arial"/>
          <w:sz w:val="24"/>
          <w:szCs w:val="24"/>
        </w:rPr>
        <w:t xml:space="preserve">Se encuentra </w:t>
      </w:r>
      <w:r w:rsidR="00516A42" w:rsidRPr="00E01D08">
        <w:rPr>
          <w:rFonts w:ascii="Cambria" w:hAnsi="Cambria" w:cs="Arial"/>
          <w:sz w:val="24"/>
          <w:szCs w:val="24"/>
        </w:rPr>
        <w:t>pendiente de diagramación</w:t>
      </w:r>
      <w:r w:rsidRPr="00E01D08">
        <w:rPr>
          <w:rFonts w:ascii="Cambria" w:hAnsi="Cambria" w:cs="Arial"/>
          <w:sz w:val="24"/>
          <w:szCs w:val="24"/>
        </w:rPr>
        <w:t xml:space="preserve"> el libro “Hacia modelos de agricultura y ganadería de precisión apropiados a la República Dominicana”</w:t>
      </w:r>
      <w:r w:rsidR="00516A42" w:rsidRPr="00E01D08">
        <w:rPr>
          <w:rFonts w:ascii="Cambria" w:hAnsi="Cambria" w:cs="Arial"/>
          <w:sz w:val="24"/>
          <w:szCs w:val="24"/>
        </w:rPr>
        <w:t xml:space="preserve">. </w:t>
      </w:r>
      <w:r w:rsidR="00516A42" w:rsidRPr="00E01D08">
        <w:rPr>
          <w:rFonts w:ascii="Cambria" w:hAnsi="Cambria"/>
          <w:sz w:val="24"/>
          <w:szCs w:val="24"/>
        </w:rPr>
        <w:t>Está en proceso</w:t>
      </w:r>
      <w:r w:rsidR="00516A42" w:rsidRPr="00E01D08">
        <w:rPr>
          <w:rFonts w:ascii="Cambria" w:hAnsi="Cambria" w:cs="Arial"/>
          <w:sz w:val="24"/>
          <w:szCs w:val="24"/>
        </w:rPr>
        <w:t xml:space="preserve"> para ser subida al portal de compras.</w:t>
      </w:r>
    </w:p>
    <w:p w:rsidR="002F3181" w:rsidRPr="00E01D08" w:rsidRDefault="002F3181" w:rsidP="002F3181">
      <w:pPr>
        <w:rPr>
          <w:rFonts w:ascii="Cambria" w:hAnsi="Cambria" w:cs="Arial"/>
          <w:sz w:val="24"/>
          <w:szCs w:val="24"/>
        </w:rPr>
      </w:pPr>
    </w:p>
    <w:p w:rsidR="002F3181" w:rsidRPr="00E01D08" w:rsidRDefault="002F3181" w:rsidP="002F3181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E01D08">
        <w:rPr>
          <w:rFonts w:ascii="Cambria" w:hAnsi="Cambria" w:cs="Arial"/>
          <w:sz w:val="24"/>
          <w:szCs w:val="24"/>
        </w:rPr>
        <w:t xml:space="preserve">Está en proceso de </w:t>
      </w:r>
      <w:r w:rsidR="00516A42" w:rsidRPr="00E01D08">
        <w:rPr>
          <w:rFonts w:ascii="Cambria" w:hAnsi="Cambria" w:cs="Arial"/>
          <w:sz w:val="24"/>
          <w:szCs w:val="24"/>
        </w:rPr>
        <w:t>diagramación</w:t>
      </w:r>
      <w:r w:rsidRPr="00E01D08">
        <w:rPr>
          <w:rFonts w:ascii="Cambria" w:hAnsi="Cambria" w:cs="Arial"/>
          <w:sz w:val="24"/>
          <w:szCs w:val="24"/>
        </w:rPr>
        <w:t xml:space="preserve"> la “Guía sobre Manejo Integrado de Plagas”.</w:t>
      </w:r>
    </w:p>
    <w:p w:rsidR="002F3181" w:rsidRPr="00E01D08" w:rsidRDefault="002F3181" w:rsidP="002F3181">
      <w:pPr>
        <w:rPr>
          <w:rFonts w:ascii="Cambria" w:hAnsi="Cambria" w:cs="Arial"/>
          <w:sz w:val="24"/>
          <w:szCs w:val="24"/>
        </w:rPr>
      </w:pPr>
    </w:p>
    <w:p w:rsidR="00516A42" w:rsidRPr="00E01D08" w:rsidRDefault="00516A42" w:rsidP="00516A4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E01D08">
        <w:rPr>
          <w:rFonts w:ascii="Cambria" w:hAnsi="Cambria" w:cs="Arial"/>
          <w:sz w:val="24"/>
          <w:szCs w:val="24"/>
        </w:rPr>
        <w:t xml:space="preserve">La segunda edición de la </w:t>
      </w:r>
      <w:r w:rsidR="002F3181" w:rsidRPr="00E01D08">
        <w:rPr>
          <w:rFonts w:ascii="Cambria" w:hAnsi="Cambria" w:cs="Arial"/>
          <w:sz w:val="24"/>
          <w:szCs w:val="24"/>
        </w:rPr>
        <w:t xml:space="preserve">“Guía Técnica de Buenas Prácticas Agrícolas para Banano y Plátano en la República Dominicana” </w:t>
      </w:r>
      <w:r w:rsidRPr="00E01D08">
        <w:rPr>
          <w:rFonts w:ascii="Cambria" w:hAnsi="Cambria" w:cs="Arial"/>
          <w:sz w:val="24"/>
          <w:szCs w:val="24"/>
        </w:rPr>
        <w:t>está pendiente de diagramación</w:t>
      </w:r>
      <w:r w:rsidR="002F3181" w:rsidRPr="00E01D08">
        <w:rPr>
          <w:rFonts w:ascii="Cambria" w:hAnsi="Cambria" w:cs="Arial"/>
          <w:sz w:val="24"/>
          <w:szCs w:val="24"/>
        </w:rPr>
        <w:t>.</w:t>
      </w:r>
      <w:r w:rsidRPr="00E01D08">
        <w:rPr>
          <w:rFonts w:ascii="Cambria" w:hAnsi="Cambria" w:cs="Arial"/>
          <w:sz w:val="24"/>
          <w:szCs w:val="24"/>
        </w:rPr>
        <w:t xml:space="preserve"> </w:t>
      </w:r>
      <w:r w:rsidRPr="00E01D08">
        <w:rPr>
          <w:rFonts w:ascii="Cambria" w:hAnsi="Cambria"/>
          <w:sz w:val="24"/>
          <w:szCs w:val="24"/>
        </w:rPr>
        <w:t>Está en proceso</w:t>
      </w:r>
      <w:r w:rsidRPr="00E01D08">
        <w:rPr>
          <w:rFonts w:ascii="Cambria" w:hAnsi="Cambria" w:cs="Arial"/>
          <w:sz w:val="24"/>
          <w:szCs w:val="24"/>
        </w:rPr>
        <w:t xml:space="preserve"> para ser subida al portal de compras.</w:t>
      </w:r>
    </w:p>
    <w:p w:rsidR="002F3181" w:rsidRPr="00E01D08" w:rsidRDefault="002F3181" w:rsidP="00516A42">
      <w:pPr>
        <w:ind w:left="720"/>
        <w:rPr>
          <w:rFonts w:ascii="Cambria" w:hAnsi="Cambria" w:cs="Arial"/>
          <w:sz w:val="24"/>
          <w:szCs w:val="24"/>
        </w:rPr>
      </w:pPr>
    </w:p>
    <w:p w:rsidR="002F3181" w:rsidRPr="00E01D08" w:rsidRDefault="002F3181" w:rsidP="002F3181">
      <w:pPr>
        <w:rPr>
          <w:rFonts w:ascii="Cambria" w:hAnsi="Cambria" w:cs="Arial"/>
          <w:sz w:val="24"/>
          <w:szCs w:val="24"/>
        </w:rPr>
      </w:pPr>
    </w:p>
    <w:p w:rsidR="002F3181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6F2E00">
        <w:rPr>
          <w:rFonts w:ascii="Cambria" w:hAnsi="Cambria"/>
          <w:b/>
          <w:sz w:val="24"/>
          <w:szCs w:val="24"/>
          <w:u w:val="single"/>
        </w:rPr>
        <w:t xml:space="preserve">III.  DESARROLLO DE CAPACIDADES </w:t>
      </w:r>
    </w:p>
    <w:p w:rsidR="005D3E1D" w:rsidRPr="006F2E00" w:rsidRDefault="005D3E1D" w:rsidP="002F3181">
      <w:pPr>
        <w:rPr>
          <w:rFonts w:ascii="Cambria" w:hAnsi="Cambria"/>
          <w:b/>
          <w:sz w:val="24"/>
          <w:szCs w:val="24"/>
          <w:u w:val="single"/>
        </w:rPr>
      </w:pPr>
    </w:p>
    <w:p w:rsidR="002F3181" w:rsidRPr="006F2E00" w:rsidRDefault="002F3181" w:rsidP="002F3181">
      <w:pPr>
        <w:rPr>
          <w:rFonts w:ascii="Cambria" w:hAnsi="Cambria"/>
          <w:sz w:val="24"/>
          <w:szCs w:val="24"/>
          <w:u w:val="single"/>
        </w:rPr>
      </w:pPr>
    </w:p>
    <w:p w:rsidR="002F3181" w:rsidRPr="006F2E00" w:rsidRDefault="002F3181" w:rsidP="002F3181">
      <w:pPr>
        <w:rPr>
          <w:rFonts w:ascii="Cambria" w:hAnsi="Cambria"/>
          <w:b/>
          <w:sz w:val="24"/>
          <w:szCs w:val="24"/>
        </w:rPr>
      </w:pPr>
      <w:r w:rsidRPr="006F2E00">
        <w:rPr>
          <w:rFonts w:ascii="Cambria" w:hAnsi="Cambria"/>
          <w:b/>
          <w:sz w:val="24"/>
          <w:szCs w:val="24"/>
        </w:rPr>
        <w:t>3.1.  ESTUDIOS DE MAESTRÍA Y DOCTORALES:</w:t>
      </w:r>
    </w:p>
    <w:p w:rsidR="002F3181" w:rsidRPr="00FA43C7" w:rsidRDefault="002F3181" w:rsidP="002F3181">
      <w:pPr>
        <w:rPr>
          <w:rFonts w:ascii="Cambria" w:hAnsi="Cambria"/>
          <w:b/>
          <w:color w:val="FF0000"/>
          <w:sz w:val="24"/>
          <w:szCs w:val="24"/>
        </w:rPr>
      </w:pPr>
    </w:p>
    <w:p w:rsidR="002F3181" w:rsidRPr="009518A0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173C2">
        <w:rPr>
          <w:rFonts w:ascii="Cambria" w:hAnsi="Cambria"/>
          <w:sz w:val="24"/>
          <w:szCs w:val="24"/>
        </w:rPr>
        <w:t xml:space="preserve">Durante el mes de </w:t>
      </w:r>
      <w:r w:rsidR="00FB018A" w:rsidRPr="00E173C2">
        <w:rPr>
          <w:rFonts w:ascii="Cambria" w:hAnsi="Cambria"/>
          <w:sz w:val="24"/>
          <w:szCs w:val="24"/>
        </w:rPr>
        <w:t>Noviembre</w:t>
      </w:r>
      <w:r w:rsidRPr="00E173C2">
        <w:rPr>
          <w:rFonts w:ascii="Cambria" w:hAnsi="Cambria"/>
          <w:sz w:val="24"/>
          <w:szCs w:val="24"/>
        </w:rPr>
        <w:t xml:space="preserve"> </w:t>
      </w:r>
      <w:r w:rsidRPr="00AD12F2">
        <w:rPr>
          <w:rFonts w:ascii="Cambria" w:hAnsi="Cambria"/>
          <w:sz w:val="24"/>
          <w:szCs w:val="24"/>
        </w:rPr>
        <w:t xml:space="preserve">no se programó el envío de becarios al exterior. </w:t>
      </w:r>
      <w:r w:rsidR="006E7E4A" w:rsidRPr="00AD12F2">
        <w:rPr>
          <w:rFonts w:ascii="Cambria" w:hAnsi="Cambria"/>
          <w:sz w:val="24"/>
          <w:szCs w:val="24"/>
        </w:rPr>
        <w:t xml:space="preserve"> </w:t>
      </w:r>
      <w:r w:rsidRPr="009518A0">
        <w:rPr>
          <w:rFonts w:ascii="Cambria" w:hAnsi="Cambria"/>
          <w:sz w:val="24"/>
          <w:szCs w:val="24"/>
        </w:rPr>
        <w:t xml:space="preserve">Se mantuvo durante el mes la comunicación con los becarios de doctorado activos para dar seguimiento al estatus de cada uno de ellos.  </w:t>
      </w:r>
    </w:p>
    <w:p w:rsidR="002F3181" w:rsidRPr="00FA43C7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color w:val="FF0000"/>
          <w:sz w:val="24"/>
          <w:szCs w:val="24"/>
        </w:rPr>
      </w:pPr>
    </w:p>
    <w:p w:rsidR="002F3181" w:rsidRPr="009518A0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9518A0">
        <w:rPr>
          <w:rFonts w:ascii="Cambria" w:hAnsi="Cambria"/>
          <w:sz w:val="24"/>
          <w:szCs w:val="24"/>
        </w:rPr>
        <w:t>En este mes se realiz</w:t>
      </w:r>
      <w:r w:rsidR="00AA7C70">
        <w:rPr>
          <w:rFonts w:ascii="Cambria" w:hAnsi="Cambria"/>
          <w:sz w:val="24"/>
          <w:szCs w:val="24"/>
        </w:rPr>
        <w:t>ó</w:t>
      </w:r>
      <w:r w:rsidR="00045163" w:rsidRPr="009518A0">
        <w:rPr>
          <w:rFonts w:ascii="Cambria" w:hAnsi="Cambria"/>
          <w:sz w:val="24"/>
          <w:szCs w:val="24"/>
        </w:rPr>
        <w:t xml:space="preserve"> </w:t>
      </w:r>
      <w:r w:rsidR="00CE6E8E" w:rsidRPr="009518A0">
        <w:rPr>
          <w:rFonts w:ascii="Cambria" w:hAnsi="Cambria"/>
          <w:sz w:val="24"/>
          <w:szCs w:val="24"/>
        </w:rPr>
        <w:t>un</w:t>
      </w:r>
      <w:r w:rsidR="00A342B8" w:rsidRPr="009518A0">
        <w:rPr>
          <w:rFonts w:ascii="Cambria" w:hAnsi="Cambria"/>
          <w:sz w:val="24"/>
          <w:szCs w:val="24"/>
        </w:rPr>
        <w:t xml:space="preserve"> </w:t>
      </w:r>
      <w:r w:rsidRPr="009518A0">
        <w:rPr>
          <w:rFonts w:ascii="Cambria" w:hAnsi="Cambria"/>
          <w:sz w:val="24"/>
          <w:szCs w:val="24"/>
        </w:rPr>
        <w:t>(</w:t>
      </w:r>
      <w:r w:rsidR="00CE6E8E" w:rsidRPr="009518A0">
        <w:rPr>
          <w:rFonts w:ascii="Cambria" w:hAnsi="Cambria"/>
          <w:sz w:val="24"/>
          <w:szCs w:val="24"/>
        </w:rPr>
        <w:t>1</w:t>
      </w:r>
      <w:r w:rsidRPr="009518A0">
        <w:rPr>
          <w:rFonts w:ascii="Cambria" w:hAnsi="Cambria"/>
          <w:sz w:val="24"/>
          <w:szCs w:val="24"/>
        </w:rPr>
        <w:t xml:space="preserve">) desembolso a </w:t>
      </w:r>
      <w:r w:rsidR="009518A0" w:rsidRPr="009518A0">
        <w:rPr>
          <w:rFonts w:ascii="Cambria" w:hAnsi="Cambria"/>
          <w:sz w:val="24"/>
          <w:szCs w:val="24"/>
        </w:rPr>
        <w:t>un</w:t>
      </w:r>
      <w:r w:rsidRPr="009518A0">
        <w:rPr>
          <w:rFonts w:ascii="Cambria" w:hAnsi="Cambria"/>
          <w:sz w:val="24"/>
          <w:szCs w:val="24"/>
        </w:rPr>
        <w:t xml:space="preserve"> becario de doctorado de la institución, como parte del apoyo y seguimiento que hace el CONIAF a estos estudiantes.  Est</w:t>
      </w:r>
      <w:r w:rsidR="009518A0" w:rsidRPr="009518A0">
        <w:rPr>
          <w:rFonts w:ascii="Cambria" w:hAnsi="Cambria"/>
          <w:sz w:val="24"/>
          <w:szCs w:val="24"/>
        </w:rPr>
        <w:t>e</w:t>
      </w:r>
      <w:r w:rsidRPr="009518A0">
        <w:rPr>
          <w:rFonts w:ascii="Cambria" w:hAnsi="Cambria"/>
          <w:sz w:val="24"/>
          <w:szCs w:val="24"/>
        </w:rPr>
        <w:t xml:space="preserve"> desembolso ascendi</w:t>
      </w:r>
      <w:r w:rsidR="009518A0" w:rsidRPr="009518A0">
        <w:rPr>
          <w:rFonts w:ascii="Cambria" w:hAnsi="Cambria"/>
          <w:sz w:val="24"/>
          <w:szCs w:val="24"/>
        </w:rPr>
        <w:t>ó</w:t>
      </w:r>
      <w:r w:rsidRPr="009518A0">
        <w:rPr>
          <w:rFonts w:ascii="Cambria" w:hAnsi="Cambria"/>
          <w:sz w:val="24"/>
          <w:szCs w:val="24"/>
        </w:rPr>
        <w:t xml:space="preserve"> a RD$</w:t>
      </w:r>
      <w:r w:rsidR="009518A0" w:rsidRPr="009518A0">
        <w:rPr>
          <w:rFonts w:ascii="Cambria" w:hAnsi="Cambria"/>
          <w:sz w:val="24"/>
          <w:szCs w:val="24"/>
        </w:rPr>
        <w:t>20,044.00</w:t>
      </w:r>
    </w:p>
    <w:p w:rsidR="002F3181" w:rsidRPr="009518A0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2F3181" w:rsidRDefault="002F3181" w:rsidP="002F3181">
      <w:pPr>
        <w:rPr>
          <w:rFonts w:ascii="Cambria" w:hAnsi="Cambria" w:cs="Arial"/>
          <w:color w:val="FF0000"/>
          <w:sz w:val="24"/>
          <w:szCs w:val="24"/>
        </w:rPr>
      </w:pPr>
    </w:p>
    <w:p w:rsidR="005D3E1D" w:rsidRPr="00FA43C7" w:rsidRDefault="005D3E1D" w:rsidP="002F3181">
      <w:pPr>
        <w:rPr>
          <w:rFonts w:ascii="Cambria" w:hAnsi="Cambria" w:cs="Arial"/>
          <w:color w:val="FF0000"/>
          <w:sz w:val="24"/>
          <w:szCs w:val="24"/>
        </w:rPr>
      </w:pPr>
    </w:p>
    <w:p w:rsidR="002F3181" w:rsidRPr="005D3E1D" w:rsidRDefault="002F3181" w:rsidP="002F3181">
      <w:pPr>
        <w:rPr>
          <w:rFonts w:ascii="Cambria" w:hAnsi="Cambria"/>
          <w:b/>
          <w:sz w:val="24"/>
          <w:szCs w:val="24"/>
          <w:u w:val="single"/>
        </w:rPr>
      </w:pPr>
      <w:r w:rsidRPr="005D3E1D">
        <w:rPr>
          <w:rFonts w:ascii="Cambria" w:hAnsi="Cambria"/>
          <w:b/>
          <w:sz w:val="24"/>
          <w:szCs w:val="24"/>
          <w:u w:val="single"/>
        </w:rPr>
        <w:lastRenderedPageBreak/>
        <w:t>3.2.  TRANSFERENCIA DE TECNOLOGÍA Y CURSOS DE CAPACITACIÓN A TÉCNICOS Y PRODUCTORES</w:t>
      </w:r>
    </w:p>
    <w:p w:rsidR="002F3181" w:rsidRPr="005D3E1D" w:rsidRDefault="002F3181" w:rsidP="002F3181">
      <w:pPr>
        <w:rPr>
          <w:rFonts w:ascii="Cambria" w:hAnsi="Cambria"/>
          <w:sz w:val="24"/>
          <w:szCs w:val="24"/>
        </w:rPr>
      </w:pPr>
      <w:r w:rsidRPr="005D3E1D">
        <w:rPr>
          <w:rFonts w:ascii="Cambria" w:hAnsi="Cambria"/>
          <w:sz w:val="24"/>
          <w:szCs w:val="24"/>
        </w:rPr>
        <w:t xml:space="preserve"> </w:t>
      </w:r>
    </w:p>
    <w:p w:rsidR="002F3181" w:rsidRPr="005D3E1D" w:rsidRDefault="002F3181" w:rsidP="002F3181">
      <w:pPr>
        <w:rPr>
          <w:rFonts w:ascii="Cambria" w:hAnsi="Cambria"/>
          <w:sz w:val="24"/>
          <w:szCs w:val="24"/>
        </w:rPr>
      </w:pPr>
      <w:r w:rsidRPr="00E173C2">
        <w:rPr>
          <w:rFonts w:ascii="Cambria" w:hAnsi="Cambria"/>
          <w:sz w:val="24"/>
          <w:szCs w:val="24"/>
        </w:rPr>
        <w:t xml:space="preserve">Durante el mes de </w:t>
      </w:r>
      <w:r w:rsidR="00FB018A" w:rsidRPr="00E173C2">
        <w:rPr>
          <w:rFonts w:ascii="Cambria" w:hAnsi="Cambria"/>
          <w:sz w:val="24"/>
          <w:szCs w:val="24"/>
        </w:rPr>
        <w:t>Noviembre</w:t>
      </w:r>
      <w:r w:rsidR="0085753C" w:rsidRPr="00FA43C7">
        <w:rPr>
          <w:rFonts w:ascii="Cambria" w:hAnsi="Cambria"/>
          <w:color w:val="FF0000"/>
          <w:sz w:val="24"/>
          <w:szCs w:val="24"/>
        </w:rPr>
        <w:t xml:space="preserve"> </w:t>
      </w:r>
      <w:r w:rsidRPr="002D2A06">
        <w:rPr>
          <w:rFonts w:ascii="Cambria" w:hAnsi="Cambria"/>
          <w:sz w:val="24"/>
          <w:szCs w:val="24"/>
        </w:rPr>
        <w:t xml:space="preserve">se realizaron </w:t>
      </w:r>
      <w:r w:rsidR="00CD0C93" w:rsidRPr="002D2A06">
        <w:rPr>
          <w:rFonts w:ascii="Cambria" w:hAnsi="Cambria"/>
          <w:sz w:val="24"/>
          <w:szCs w:val="24"/>
        </w:rPr>
        <w:t>4</w:t>
      </w:r>
      <w:r w:rsidRPr="002D2A06">
        <w:rPr>
          <w:rFonts w:ascii="Cambria" w:hAnsi="Cambria"/>
          <w:sz w:val="24"/>
          <w:szCs w:val="24"/>
        </w:rPr>
        <w:t xml:space="preserve"> actividades de </w:t>
      </w:r>
      <w:r w:rsidR="00B3703E" w:rsidRPr="002D2A06">
        <w:rPr>
          <w:rFonts w:ascii="Cambria" w:hAnsi="Cambria"/>
          <w:sz w:val="24"/>
          <w:szCs w:val="24"/>
        </w:rPr>
        <w:t xml:space="preserve">transferencia y </w:t>
      </w:r>
      <w:r w:rsidRPr="002D2A06">
        <w:rPr>
          <w:rFonts w:ascii="Cambria" w:hAnsi="Cambria"/>
          <w:sz w:val="24"/>
          <w:szCs w:val="24"/>
        </w:rPr>
        <w:t xml:space="preserve">capacitación. </w:t>
      </w:r>
      <w:r w:rsidRPr="00FA43C7">
        <w:rPr>
          <w:rFonts w:ascii="Cambria" w:hAnsi="Cambria"/>
          <w:color w:val="FF0000"/>
          <w:sz w:val="24"/>
          <w:szCs w:val="24"/>
        </w:rPr>
        <w:t xml:space="preserve"> </w:t>
      </w:r>
      <w:r w:rsidRPr="005D3E1D">
        <w:rPr>
          <w:rFonts w:ascii="Cambria" w:hAnsi="Cambria"/>
          <w:sz w:val="24"/>
          <w:szCs w:val="24"/>
        </w:rPr>
        <w:t xml:space="preserve">Con estas </w:t>
      </w:r>
      <w:r w:rsidR="00B3703E" w:rsidRPr="005D3E1D">
        <w:rPr>
          <w:rFonts w:ascii="Cambria" w:hAnsi="Cambria"/>
          <w:sz w:val="24"/>
          <w:szCs w:val="24"/>
        </w:rPr>
        <w:t>actividades</w:t>
      </w:r>
      <w:r w:rsidRPr="005D3E1D">
        <w:rPr>
          <w:rFonts w:ascii="Cambria" w:hAnsi="Cambria"/>
          <w:sz w:val="24"/>
          <w:szCs w:val="24"/>
        </w:rPr>
        <w:t xml:space="preserve"> se benefició a un total de </w:t>
      </w:r>
      <w:r w:rsidR="002A3ADD" w:rsidRPr="005D3E1D">
        <w:rPr>
          <w:rFonts w:ascii="Cambria" w:hAnsi="Cambria"/>
          <w:sz w:val="24"/>
          <w:szCs w:val="24"/>
        </w:rPr>
        <w:t>1</w:t>
      </w:r>
      <w:r w:rsidR="005D3E1D" w:rsidRPr="005D3E1D">
        <w:rPr>
          <w:rFonts w:ascii="Cambria" w:hAnsi="Cambria"/>
          <w:sz w:val="24"/>
          <w:szCs w:val="24"/>
        </w:rPr>
        <w:t>29</w:t>
      </w:r>
      <w:r w:rsidR="002A3ADD" w:rsidRPr="005D3E1D">
        <w:rPr>
          <w:rFonts w:ascii="Cambria" w:hAnsi="Cambria"/>
          <w:sz w:val="24"/>
          <w:szCs w:val="24"/>
        </w:rPr>
        <w:t xml:space="preserve"> </w:t>
      </w:r>
      <w:r w:rsidRPr="005D3E1D">
        <w:rPr>
          <w:rFonts w:ascii="Cambria" w:hAnsi="Cambria"/>
          <w:sz w:val="24"/>
          <w:szCs w:val="24"/>
        </w:rPr>
        <w:t xml:space="preserve">personas, entre ellas </w:t>
      </w:r>
      <w:r w:rsidR="002A3ADD" w:rsidRPr="005D3E1D">
        <w:rPr>
          <w:rFonts w:ascii="Cambria" w:hAnsi="Cambria"/>
          <w:sz w:val="24"/>
          <w:szCs w:val="24"/>
        </w:rPr>
        <w:t>8</w:t>
      </w:r>
      <w:r w:rsidR="005D3E1D" w:rsidRPr="005D3E1D">
        <w:rPr>
          <w:rFonts w:ascii="Cambria" w:hAnsi="Cambria"/>
          <w:sz w:val="24"/>
          <w:szCs w:val="24"/>
        </w:rPr>
        <w:t>8</w:t>
      </w:r>
      <w:r w:rsidRPr="005D3E1D">
        <w:rPr>
          <w:rFonts w:ascii="Cambria" w:hAnsi="Cambria"/>
          <w:sz w:val="24"/>
          <w:szCs w:val="24"/>
        </w:rPr>
        <w:t xml:space="preserve"> técnicos y </w:t>
      </w:r>
      <w:r w:rsidR="005D3E1D" w:rsidRPr="005D3E1D">
        <w:rPr>
          <w:rFonts w:ascii="Cambria" w:hAnsi="Cambria"/>
          <w:sz w:val="24"/>
          <w:szCs w:val="24"/>
        </w:rPr>
        <w:t>41</w:t>
      </w:r>
      <w:r w:rsidRPr="005D3E1D">
        <w:rPr>
          <w:rFonts w:ascii="Cambria" w:hAnsi="Cambria"/>
          <w:sz w:val="24"/>
          <w:szCs w:val="24"/>
        </w:rPr>
        <w:t xml:space="preserve"> productores</w:t>
      </w:r>
      <w:r w:rsidR="004506FC" w:rsidRPr="005D3E1D">
        <w:rPr>
          <w:rFonts w:ascii="Cambria" w:hAnsi="Cambria"/>
          <w:sz w:val="24"/>
          <w:szCs w:val="24"/>
        </w:rPr>
        <w:t xml:space="preserve"> líderes</w:t>
      </w:r>
      <w:r w:rsidRPr="005D3E1D">
        <w:rPr>
          <w:rFonts w:ascii="Cambria" w:hAnsi="Cambria"/>
          <w:sz w:val="24"/>
          <w:szCs w:val="24"/>
        </w:rPr>
        <w:t xml:space="preserve">.  </w:t>
      </w:r>
      <w:r w:rsidR="002A3ADD" w:rsidRPr="005D3E1D">
        <w:rPr>
          <w:rFonts w:ascii="Cambria" w:hAnsi="Cambria"/>
          <w:sz w:val="24"/>
          <w:szCs w:val="24"/>
        </w:rPr>
        <w:t xml:space="preserve">En total se impartieron </w:t>
      </w:r>
      <w:r w:rsidR="005D3E1D" w:rsidRPr="005D3E1D">
        <w:rPr>
          <w:rFonts w:ascii="Cambria" w:hAnsi="Cambria"/>
          <w:sz w:val="24"/>
          <w:szCs w:val="24"/>
        </w:rPr>
        <w:t>128</w:t>
      </w:r>
      <w:r w:rsidR="002A3ADD" w:rsidRPr="005D3E1D">
        <w:rPr>
          <w:rFonts w:ascii="Cambria" w:hAnsi="Cambria"/>
          <w:sz w:val="24"/>
          <w:szCs w:val="24"/>
        </w:rPr>
        <w:t xml:space="preserve"> horas de capacitación. </w:t>
      </w:r>
      <w:r w:rsidRPr="005D3E1D">
        <w:rPr>
          <w:rFonts w:ascii="Cambria" w:hAnsi="Cambria"/>
          <w:sz w:val="24"/>
          <w:szCs w:val="24"/>
        </w:rPr>
        <w:t xml:space="preserve">Las </w:t>
      </w:r>
      <w:r w:rsidR="005D3E1D" w:rsidRPr="005D3E1D">
        <w:rPr>
          <w:rFonts w:ascii="Cambria" w:hAnsi="Cambria"/>
          <w:sz w:val="24"/>
          <w:szCs w:val="24"/>
        </w:rPr>
        <w:t>actividades</w:t>
      </w:r>
      <w:r w:rsidRPr="005D3E1D">
        <w:rPr>
          <w:rFonts w:ascii="Cambria" w:hAnsi="Cambria"/>
          <w:sz w:val="24"/>
          <w:szCs w:val="24"/>
        </w:rPr>
        <w:t xml:space="preserve"> fueron las siguientes:</w:t>
      </w:r>
    </w:p>
    <w:p w:rsidR="006204F7" w:rsidRPr="00FA43C7" w:rsidRDefault="006204F7" w:rsidP="002F3181">
      <w:pPr>
        <w:rPr>
          <w:rFonts w:ascii="Cambria" w:hAnsi="Cambria"/>
          <w:color w:val="FF0000"/>
          <w:sz w:val="24"/>
          <w:szCs w:val="24"/>
        </w:rPr>
      </w:pPr>
    </w:p>
    <w:p w:rsidR="00AD12F2" w:rsidRDefault="00AD12F2" w:rsidP="006E182E">
      <w:pPr>
        <w:rPr>
          <w:rFonts w:ascii="Cambria" w:hAnsi="Cambria"/>
          <w:b/>
          <w:color w:val="FF0000"/>
          <w:sz w:val="24"/>
          <w:szCs w:val="24"/>
        </w:rPr>
      </w:pPr>
      <w:r w:rsidRPr="00AD12F2">
        <w:rPr>
          <w:rFonts w:ascii="Cambria" w:hAnsi="Cambria"/>
          <w:b/>
          <w:sz w:val="24"/>
          <w:szCs w:val="24"/>
        </w:rPr>
        <w:t>2</w:t>
      </w:r>
      <w:r w:rsidR="006E182E" w:rsidRPr="00AD12F2">
        <w:rPr>
          <w:rFonts w:ascii="Cambria" w:hAnsi="Cambria"/>
          <w:b/>
          <w:sz w:val="24"/>
          <w:szCs w:val="24"/>
        </w:rPr>
        <w:t xml:space="preserve"> al 1</w:t>
      </w:r>
      <w:r w:rsidRPr="00AD12F2">
        <w:rPr>
          <w:rFonts w:ascii="Cambria" w:hAnsi="Cambria"/>
          <w:b/>
          <w:sz w:val="24"/>
          <w:szCs w:val="24"/>
        </w:rPr>
        <w:t>0</w:t>
      </w:r>
      <w:r w:rsidR="006E182E" w:rsidRPr="00AD12F2">
        <w:rPr>
          <w:rFonts w:ascii="Cambria" w:hAnsi="Cambria"/>
          <w:b/>
          <w:sz w:val="24"/>
          <w:szCs w:val="24"/>
        </w:rPr>
        <w:t>-1</w:t>
      </w:r>
      <w:r w:rsidRPr="00AD12F2">
        <w:rPr>
          <w:rFonts w:ascii="Cambria" w:hAnsi="Cambria"/>
          <w:b/>
          <w:sz w:val="24"/>
          <w:szCs w:val="24"/>
        </w:rPr>
        <w:t>1</w:t>
      </w:r>
      <w:r w:rsidR="006E182E" w:rsidRPr="00AD12F2">
        <w:rPr>
          <w:rFonts w:ascii="Cambria" w:hAnsi="Cambria"/>
          <w:b/>
          <w:sz w:val="24"/>
          <w:szCs w:val="24"/>
        </w:rPr>
        <w:t>-18</w:t>
      </w:r>
      <w:r w:rsidR="00C46A92">
        <w:rPr>
          <w:rFonts w:ascii="Cambria" w:hAnsi="Cambria"/>
          <w:b/>
          <w:sz w:val="24"/>
          <w:szCs w:val="24"/>
        </w:rPr>
        <w:t xml:space="preserve">: </w:t>
      </w:r>
      <w:r w:rsidR="00C46A92" w:rsidRPr="00C46A92">
        <w:rPr>
          <w:rFonts w:ascii="Cambria" w:hAnsi="Cambria"/>
          <w:sz w:val="24"/>
          <w:szCs w:val="24"/>
        </w:rPr>
        <w:t>Transferencia tecnológica sobre</w:t>
      </w:r>
      <w:r w:rsidR="00C46A92">
        <w:rPr>
          <w:rFonts w:ascii="Cambria" w:hAnsi="Cambria"/>
          <w:b/>
          <w:sz w:val="24"/>
          <w:szCs w:val="24"/>
        </w:rPr>
        <w:t xml:space="preserve"> </w:t>
      </w:r>
      <w:bookmarkStart w:id="4" w:name="_GoBack"/>
      <w:bookmarkEnd w:id="4"/>
      <w:r w:rsidRPr="00AD12F2">
        <w:rPr>
          <w:rFonts w:ascii="Cambria" w:hAnsi="Cambria"/>
          <w:sz w:val="24"/>
          <w:szCs w:val="24"/>
        </w:rPr>
        <w:t xml:space="preserve">Producción </w:t>
      </w:r>
      <w:r w:rsidR="00B85BBB">
        <w:rPr>
          <w:rFonts w:ascii="Cambria" w:hAnsi="Cambria"/>
          <w:sz w:val="24"/>
          <w:szCs w:val="24"/>
        </w:rPr>
        <w:t>y Manejo S</w:t>
      </w:r>
      <w:r w:rsidRPr="00AD12F2">
        <w:rPr>
          <w:rFonts w:ascii="Cambria" w:hAnsi="Cambria"/>
          <w:sz w:val="24"/>
          <w:szCs w:val="24"/>
        </w:rPr>
        <w:t xml:space="preserve">ostenible de </w:t>
      </w:r>
      <w:r w:rsidR="00B85BBB">
        <w:rPr>
          <w:rFonts w:ascii="Cambria" w:hAnsi="Cambria"/>
          <w:sz w:val="24"/>
          <w:szCs w:val="24"/>
        </w:rPr>
        <w:t>A</w:t>
      </w:r>
      <w:r w:rsidRPr="00AD12F2">
        <w:rPr>
          <w:rFonts w:ascii="Cambria" w:hAnsi="Cambria"/>
          <w:sz w:val="24"/>
          <w:szCs w:val="24"/>
        </w:rPr>
        <w:t>piarios</w:t>
      </w:r>
      <w:r>
        <w:rPr>
          <w:rFonts w:ascii="Cambria" w:hAnsi="Cambria"/>
          <w:sz w:val="24"/>
          <w:szCs w:val="24"/>
        </w:rPr>
        <w:t xml:space="preserve">, realizado en </w:t>
      </w:r>
      <w:r w:rsidR="00B85BBB">
        <w:rPr>
          <w:rFonts w:ascii="Cambria" w:hAnsi="Cambria"/>
          <w:sz w:val="24"/>
          <w:szCs w:val="24"/>
        </w:rPr>
        <w:t xml:space="preserve">Puerto Plata, con la participación de 1 técnico y 38 productores.  En esta capacitación de 40 horas se trataron temas como manejo productivo de apiarios, categorización de colmenas y monitoreo de </w:t>
      </w:r>
      <w:proofErr w:type="spellStart"/>
      <w:r w:rsidR="00B85BBB">
        <w:rPr>
          <w:rFonts w:ascii="Cambria" w:hAnsi="Cambria"/>
          <w:sz w:val="24"/>
          <w:szCs w:val="24"/>
        </w:rPr>
        <w:t>varrosis</w:t>
      </w:r>
      <w:proofErr w:type="spellEnd"/>
      <w:r w:rsidR="00B85BBB">
        <w:rPr>
          <w:rFonts w:ascii="Cambria" w:hAnsi="Cambria"/>
          <w:sz w:val="24"/>
          <w:szCs w:val="24"/>
        </w:rPr>
        <w:t>, entre otros.</w:t>
      </w:r>
      <w:r w:rsidRPr="00AD12F2">
        <w:rPr>
          <w:rFonts w:ascii="Cambria" w:hAnsi="Cambria"/>
          <w:b/>
          <w:sz w:val="24"/>
          <w:szCs w:val="24"/>
        </w:rPr>
        <w:t xml:space="preserve"> </w:t>
      </w:r>
    </w:p>
    <w:p w:rsidR="00AD12F2" w:rsidRDefault="00AD12F2" w:rsidP="006E182E">
      <w:pPr>
        <w:rPr>
          <w:rFonts w:ascii="Cambria" w:hAnsi="Cambria"/>
          <w:b/>
          <w:color w:val="FF0000"/>
          <w:sz w:val="24"/>
          <w:szCs w:val="24"/>
        </w:rPr>
      </w:pPr>
    </w:p>
    <w:p w:rsidR="006E182E" w:rsidRDefault="00227E7F" w:rsidP="006E182E">
      <w:pPr>
        <w:rPr>
          <w:rFonts w:ascii="Cambria" w:hAnsi="Cambria"/>
          <w:sz w:val="24"/>
          <w:szCs w:val="24"/>
        </w:rPr>
      </w:pPr>
      <w:r w:rsidRPr="00227E7F">
        <w:rPr>
          <w:rFonts w:ascii="Cambria" w:hAnsi="Cambria"/>
          <w:b/>
          <w:sz w:val="24"/>
          <w:szCs w:val="24"/>
        </w:rPr>
        <w:t>22 y 23-11-18:</w:t>
      </w:r>
      <w:r w:rsidRPr="00227E7F">
        <w:rPr>
          <w:rFonts w:ascii="Cambria" w:hAnsi="Cambria"/>
          <w:sz w:val="24"/>
          <w:szCs w:val="24"/>
        </w:rPr>
        <w:t xml:space="preserve">  Ejecución del Prog</w:t>
      </w:r>
      <w:r>
        <w:rPr>
          <w:rFonts w:ascii="Cambria" w:hAnsi="Cambria"/>
          <w:sz w:val="24"/>
          <w:szCs w:val="24"/>
        </w:rPr>
        <w:t>rama</w:t>
      </w:r>
      <w:r w:rsidRPr="00227E7F">
        <w:rPr>
          <w:rFonts w:ascii="Cambria" w:hAnsi="Cambria"/>
          <w:sz w:val="24"/>
          <w:szCs w:val="24"/>
        </w:rPr>
        <w:t xml:space="preserve"> de </w:t>
      </w:r>
      <w:bookmarkStart w:id="5" w:name="OLE_LINK1"/>
      <w:r w:rsidRPr="00227E7F">
        <w:rPr>
          <w:rFonts w:ascii="Cambria" w:hAnsi="Cambria"/>
          <w:sz w:val="24"/>
          <w:szCs w:val="24"/>
        </w:rPr>
        <w:t>Transf</w:t>
      </w:r>
      <w:r>
        <w:rPr>
          <w:rFonts w:ascii="Cambria" w:hAnsi="Cambria"/>
          <w:sz w:val="24"/>
          <w:szCs w:val="24"/>
        </w:rPr>
        <w:t>erencia</w:t>
      </w:r>
      <w:r w:rsidRPr="00227E7F">
        <w:rPr>
          <w:rFonts w:ascii="Cambria" w:hAnsi="Cambria"/>
          <w:sz w:val="24"/>
          <w:szCs w:val="24"/>
        </w:rPr>
        <w:t xml:space="preserve"> Tecnol</w:t>
      </w:r>
      <w:r>
        <w:rPr>
          <w:rFonts w:ascii="Cambria" w:hAnsi="Cambria"/>
          <w:sz w:val="24"/>
          <w:szCs w:val="24"/>
        </w:rPr>
        <w:t>ógica</w:t>
      </w:r>
      <w:r w:rsidRPr="00227E7F">
        <w:rPr>
          <w:rFonts w:ascii="Cambria" w:hAnsi="Cambria"/>
          <w:sz w:val="24"/>
          <w:szCs w:val="24"/>
        </w:rPr>
        <w:t xml:space="preserve"> y Asis</w:t>
      </w:r>
      <w:r>
        <w:rPr>
          <w:rFonts w:ascii="Cambria" w:hAnsi="Cambria"/>
          <w:sz w:val="24"/>
          <w:szCs w:val="24"/>
        </w:rPr>
        <w:t>tencia</w:t>
      </w:r>
      <w:r w:rsidRPr="00227E7F">
        <w:rPr>
          <w:rFonts w:ascii="Cambria" w:hAnsi="Cambria"/>
          <w:sz w:val="24"/>
          <w:szCs w:val="24"/>
        </w:rPr>
        <w:t xml:space="preserve"> Téc</w:t>
      </w:r>
      <w:r>
        <w:rPr>
          <w:rFonts w:ascii="Cambria" w:hAnsi="Cambria"/>
          <w:sz w:val="24"/>
          <w:szCs w:val="24"/>
        </w:rPr>
        <w:t xml:space="preserve">nica </w:t>
      </w:r>
      <w:r w:rsidRPr="00227E7F">
        <w:rPr>
          <w:rFonts w:ascii="Cambria" w:hAnsi="Cambria"/>
          <w:sz w:val="24"/>
          <w:szCs w:val="24"/>
        </w:rPr>
        <w:t>para la Innovac</w:t>
      </w:r>
      <w:r>
        <w:rPr>
          <w:rFonts w:ascii="Cambria" w:hAnsi="Cambria"/>
          <w:sz w:val="24"/>
          <w:szCs w:val="24"/>
        </w:rPr>
        <w:t>ión</w:t>
      </w:r>
      <w:r w:rsidRPr="00227E7F">
        <w:rPr>
          <w:rFonts w:ascii="Cambria" w:hAnsi="Cambria"/>
          <w:sz w:val="24"/>
          <w:szCs w:val="24"/>
        </w:rPr>
        <w:t xml:space="preserve"> Tecnol</w:t>
      </w:r>
      <w:r>
        <w:rPr>
          <w:rFonts w:ascii="Cambria" w:hAnsi="Cambria"/>
          <w:sz w:val="24"/>
          <w:szCs w:val="24"/>
        </w:rPr>
        <w:t>ógica</w:t>
      </w:r>
      <w:r w:rsidRPr="00227E7F">
        <w:rPr>
          <w:rFonts w:ascii="Cambria" w:hAnsi="Cambria"/>
          <w:sz w:val="24"/>
          <w:szCs w:val="24"/>
        </w:rPr>
        <w:t xml:space="preserve"> en el Cultivo de Habichuelas</w:t>
      </w:r>
      <w:bookmarkEnd w:id="5"/>
      <w:r w:rsidR="00C7587D">
        <w:rPr>
          <w:rFonts w:ascii="Cambria" w:hAnsi="Cambria"/>
          <w:sz w:val="24"/>
          <w:szCs w:val="24"/>
        </w:rPr>
        <w:t xml:space="preserve">, realizada en Higüey, Dirección Regional Este.  </w:t>
      </w:r>
      <w:r>
        <w:rPr>
          <w:rFonts w:ascii="Cambria" w:hAnsi="Cambria"/>
          <w:sz w:val="24"/>
          <w:szCs w:val="24"/>
        </w:rPr>
        <w:t xml:space="preserve">  Con 16 horas de duración, esta </w:t>
      </w:r>
      <w:r w:rsidR="00BF3C7C" w:rsidRPr="00227E7F">
        <w:rPr>
          <w:rFonts w:ascii="Cambria" w:hAnsi="Cambria"/>
          <w:sz w:val="24"/>
          <w:szCs w:val="24"/>
        </w:rPr>
        <w:t>transf</w:t>
      </w:r>
      <w:r w:rsidR="00BF3C7C">
        <w:rPr>
          <w:rFonts w:ascii="Cambria" w:hAnsi="Cambria"/>
          <w:sz w:val="24"/>
          <w:szCs w:val="24"/>
        </w:rPr>
        <w:t>erencia</w:t>
      </w:r>
      <w:r w:rsidR="00BF3C7C" w:rsidRPr="00227E7F">
        <w:rPr>
          <w:rFonts w:ascii="Cambria" w:hAnsi="Cambria"/>
          <w:sz w:val="24"/>
          <w:szCs w:val="24"/>
        </w:rPr>
        <w:t xml:space="preserve"> tecnol</w:t>
      </w:r>
      <w:r w:rsidR="00BF3C7C">
        <w:rPr>
          <w:rFonts w:ascii="Cambria" w:hAnsi="Cambria"/>
          <w:sz w:val="24"/>
          <w:szCs w:val="24"/>
        </w:rPr>
        <w:t>ógica incluyó temas como de</w:t>
      </w:r>
      <w:r>
        <w:rPr>
          <w:rFonts w:ascii="Cambria" w:hAnsi="Cambria"/>
          <w:sz w:val="24"/>
          <w:szCs w:val="24"/>
        </w:rPr>
        <w:t>scripción y selección de variedades, desinfección de suelos y semillas y fertilización.  Contó con la asistencia de 24 técnicos y 3 productores.</w:t>
      </w:r>
    </w:p>
    <w:p w:rsidR="00473EBC" w:rsidRDefault="00473EBC" w:rsidP="006E182E">
      <w:pPr>
        <w:rPr>
          <w:rFonts w:ascii="Cambria" w:hAnsi="Cambria"/>
          <w:sz w:val="24"/>
          <w:szCs w:val="24"/>
        </w:rPr>
      </w:pPr>
    </w:p>
    <w:p w:rsidR="00473EBC" w:rsidRDefault="00473EBC" w:rsidP="00473EBC">
      <w:pPr>
        <w:rPr>
          <w:rFonts w:ascii="Cambria" w:hAnsi="Cambria"/>
          <w:sz w:val="24"/>
          <w:szCs w:val="24"/>
        </w:rPr>
      </w:pPr>
      <w:r w:rsidRPr="00473EBC">
        <w:rPr>
          <w:rFonts w:ascii="Cambria" w:hAnsi="Cambria"/>
          <w:b/>
          <w:sz w:val="24"/>
          <w:szCs w:val="24"/>
        </w:rPr>
        <w:t>26 al 3</w:t>
      </w:r>
      <w:r w:rsidR="00E9605F">
        <w:rPr>
          <w:rFonts w:ascii="Cambria" w:hAnsi="Cambria"/>
          <w:b/>
          <w:sz w:val="24"/>
          <w:szCs w:val="24"/>
        </w:rPr>
        <w:t>0</w:t>
      </w:r>
      <w:r w:rsidRPr="00473EBC">
        <w:rPr>
          <w:rFonts w:ascii="Cambria" w:hAnsi="Cambria"/>
          <w:b/>
          <w:sz w:val="24"/>
          <w:szCs w:val="24"/>
        </w:rPr>
        <w:t>-1</w:t>
      </w:r>
      <w:r w:rsidR="00E9605F">
        <w:rPr>
          <w:rFonts w:ascii="Cambria" w:hAnsi="Cambria"/>
          <w:b/>
          <w:sz w:val="24"/>
          <w:szCs w:val="24"/>
        </w:rPr>
        <w:t>1</w:t>
      </w:r>
      <w:r w:rsidRPr="00473EBC">
        <w:rPr>
          <w:rFonts w:ascii="Cambria" w:hAnsi="Cambria"/>
          <w:b/>
          <w:sz w:val="24"/>
          <w:szCs w:val="24"/>
        </w:rPr>
        <w:t>-18: “</w:t>
      </w:r>
      <w:r w:rsidRPr="00473EBC">
        <w:rPr>
          <w:rFonts w:ascii="Cambria" w:hAnsi="Cambria"/>
          <w:sz w:val="24"/>
          <w:szCs w:val="24"/>
        </w:rPr>
        <w:t>Curso Taller para Aplicadores y Distribuidores de Plaguicidas para la Inocuidad”, celebrado en</w:t>
      </w:r>
      <w:r w:rsidR="00C7587D">
        <w:rPr>
          <w:rFonts w:ascii="Cambria" w:hAnsi="Cambria"/>
          <w:sz w:val="24"/>
          <w:szCs w:val="24"/>
        </w:rPr>
        <w:t xml:space="preserve"> Santiago Rodríguez</w:t>
      </w:r>
      <w:r w:rsidRPr="00473EBC">
        <w:rPr>
          <w:rFonts w:ascii="Cambria" w:hAnsi="Cambria"/>
          <w:sz w:val="24"/>
          <w:szCs w:val="24"/>
        </w:rPr>
        <w:t xml:space="preserve">.  </w:t>
      </w:r>
      <w:r w:rsidRPr="00BF3C7C">
        <w:rPr>
          <w:rFonts w:ascii="Cambria" w:hAnsi="Cambria"/>
          <w:sz w:val="24"/>
          <w:szCs w:val="24"/>
        </w:rPr>
        <w:t xml:space="preserve">Con 40 horas de duración, contó con la participación de </w:t>
      </w:r>
      <w:r w:rsidR="00BF3C7C" w:rsidRPr="00BF3C7C">
        <w:rPr>
          <w:rFonts w:ascii="Cambria" w:hAnsi="Cambria"/>
          <w:sz w:val="24"/>
          <w:szCs w:val="24"/>
        </w:rPr>
        <w:t>33</w:t>
      </w:r>
      <w:r w:rsidRPr="00BF3C7C">
        <w:rPr>
          <w:rFonts w:ascii="Cambria" w:hAnsi="Cambria"/>
          <w:sz w:val="24"/>
          <w:szCs w:val="24"/>
        </w:rPr>
        <w:t xml:space="preserve"> técnicos.  Se trataron tem</w:t>
      </w:r>
      <w:r w:rsidRPr="00473EBC">
        <w:rPr>
          <w:rFonts w:ascii="Cambria" w:hAnsi="Cambria"/>
          <w:sz w:val="24"/>
          <w:szCs w:val="24"/>
        </w:rPr>
        <w:t>as como uso seguro de plaguicidas, normas de plaguicidas y tecnología de aplicación, entre otros.</w:t>
      </w:r>
    </w:p>
    <w:p w:rsidR="00346022" w:rsidRDefault="00346022" w:rsidP="00473EBC">
      <w:pPr>
        <w:rPr>
          <w:rFonts w:ascii="Cambria" w:hAnsi="Cambria"/>
          <w:sz w:val="24"/>
          <w:szCs w:val="24"/>
        </w:rPr>
      </w:pPr>
    </w:p>
    <w:p w:rsidR="00346022" w:rsidRPr="00346022" w:rsidRDefault="00346022" w:rsidP="00473EBC">
      <w:pPr>
        <w:rPr>
          <w:rFonts w:ascii="Cambria" w:hAnsi="Cambria"/>
          <w:sz w:val="24"/>
          <w:szCs w:val="24"/>
        </w:rPr>
      </w:pPr>
      <w:r w:rsidRPr="00346022">
        <w:rPr>
          <w:rFonts w:ascii="Cambria" w:hAnsi="Cambria"/>
          <w:b/>
          <w:sz w:val="24"/>
          <w:szCs w:val="24"/>
        </w:rPr>
        <w:t>29 y 30-11-18:</w:t>
      </w:r>
      <w:r>
        <w:rPr>
          <w:rFonts w:ascii="Cambria" w:hAnsi="Cambria"/>
          <w:sz w:val="24"/>
          <w:szCs w:val="24"/>
        </w:rPr>
        <w:t xml:space="preserve"> </w:t>
      </w:r>
      <w:r w:rsidRPr="00227E7F">
        <w:rPr>
          <w:rFonts w:ascii="Cambria" w:hAnsi="Cambria"/>
          <w:sz w:val="24"/>
          <w:szCs w:val="24"/>
        </w:rPr>
        <w:t>Ejecución del Prog</w:t>
      </w:r>
      <w:r>
        <w:rPr>
          <w:rFonts w:ascii="Cambria" w:hAnsi="Cambria"/>
          <w:sz w:val="24"/>
          <w:szCs w:val="24"/>
        </w:rPr>
        <w:t>rama</w:t>
      </w:r>
      <w:r w:rsidRPr="00227E7F">
        <w:rPr>
          <w:rFonts w:ascii="Cambria" w:hAnsi="Cambria"/>
          <w:sz w:val="24"/>
          <w:szCs w:val="24"/>
        </w:rPr>
        <w:t xml:space="preserve"> de Transf</w:t>
      </w:r>
      <w:r>
        <w:rPr>
          <w:rFonts w:ascii="Cambria" w:hAnsi="Cambria"/>
          <w:sz w:val="24"/>
          <w:szCs w:val="24"/>
        </w:rPr>
        <w:t>erencia</w:t>
      </w:r>
      <w:r w:rsidRPr="00227E7F">
        <w:rPr>
          <w:rFonts w:ascii="Cambria" w:hAnsi="Cambria"/>
          <w:sz w:val="24"/>
          <w:szCs w:val="24"/>
        </w:rPr>
        <w:t xml:space="preserve"> Tecnol</w:t>
      </w:r>
      <w:r>
        <w:rPr>
          <w:rFonts w:ascii="Cambria" w:hAnsi="Cambria"/>
          <w:sz w:val="24"/>
          <w:szCs w:val="24"/>
        </w:rPr>
        <w:t>ógica</w:t>
      </w:r>
      <w:r w:rsidRPr="00227E7F">
        <w:rPr>
          <w:rFonts w:ascii="Cambria" w:hAnsi="Cambria"/>
          <w:sz w:val="24"/>
          <w:szCs w:val="24"/>
        </w:rPr>
        <w:t xml:space="preserve"> y Asis</w:t>
      </w:r>
      <w:r>
        <w:rPr>
          <w:rFonts w:ascii="Cambria" w:hAnsi="Cambria"/>
          <w:sz w:val="24"/>
          <w:szCs w:val="24"/>
        </w:rPr>
        <w:t>tencia</w:t>
      </w:r>
      <w:r w:rsidRPr="00227E7F">
        <w:rPr>
          <w:rFonts w:ascii="Cambria" w:hAnsi="Cambria"/>
          <w:sz w:val="24"/>
          <w:szCs w:val="24"/>
        </w:rPr>
        <w:t xml:space="preserve"> Téc</w:t>
      </w:r>
      <w:r>
        <w:rPr>
          <w:rFonts w:ascii="Cambria" w:hAnsi="Cambria"/>
          <w:sz w:val="24"/>
          <w:szCs w:val="24"/>
        </w:rPr>
        <w:t xml:space="preserve">nica </w:t>
      </w:r>
      <w:r w:rsidRPr="00227E7F">
        <w:rPr>
          <w:rFonts w:ascii="Cambria" w:hAnsi="Cambria"/>
          <w:sz w:val="24"/>
          <w:szCs w:val="24"/>
        </w:rPr>
        <w:t>para la Innovac</w:t>
      </w:r>
      <w:r>
        <w:rPr>
          <w:rFonts w:ascii="Cambria" w:hAnsi="Cambria"/>
          <w:sz w:val="24"/>
          <w:szCs w:val="24"/>
        </w:rPr>
        <w:t>ión</w:t>
      </w:r>
      <w:r w:rsidRPr="00227E7F">
        <w:rPr>
          <w:rFonts w:ascii="Cambria" w:hAnsi="Cambria"/>
          <w:sz w:val="24"/>
          <w:szCs w:val="24"/>
        </w:rPr>
        <w:t xml:space="preserve"> Tecnol</w:t>
      </w:r>
      <w:r>
        <w:rPr>
          <w:rFonts w:ascii="Cambria" w:hAnsi="Cambria"/>
          <w:sz w:val="24"/>
          <w:szCs w:val="24"/>
        </w:rPr>
        <w:t>ógica</w:t>
      </w:r>
      <w:r w:rsidRPr="00227E7F">
        <w:rPr>
          <w:rFonts w:ascii="Cambria" w:hAnsi="Cambria"/>
          <w:sz w:val="24"/>
          <w:szCs w:val="24"/>
        </w:rPr>
        <w:t xml:space="preserve"> en el Cultivo de Habichuelas</w:t>
      </w:r>
      <w:r>
        <w:rPr>
          <w:rFonts w:ascii="Cambria" w:hAnsi="Cambria"/>
          <w:sz w:val="24"/>
          <w:szCs w:val="24"/>
        </w:rPr>
        <w:t>, realizada en Barahona</w:t>
      </w:r>
      <w:r w:rsidR="00E41357">
        <w:rPr>
          <w:rFonts w:ascii="Cambria" w:hAnsi="Cambria"/>
          <w:sz w:val="24"/>
          <w:szCs w:val="24"/>
        </w:rPr>
        <w:t xml:space="preserve">.  </w:t>
      </w:r>
      <w:r w:rsidR="00241F17">
        <w:rPr>
          <w:rFonts w:ascii="Cambria" w:hAnsi="Cambria"/>
          <w:sz w:val="24"/>
          <w:szCs w:val="24"/>
        </w:rPr>
        <w:t xml:space="preserve">  Asistieron 30 técnicos.  </w:t>
      </w:r>
      <w:r w:rsidR="00E41357">
        <w:rPr>
          <w:rFonts w:ascii="Cambria" w:hAnsi="Cambria"/>
          <w:sz w:val="24"/>
          <w:szCs w:val="24"/>
        </w:rPr>
        <w:t xml:space="preserve">Con 16 horas de duración, esta </w:t>
      </w:r>
      <w:r w:rsidR="00E41357" w:rsidRPr="00227E7F">
        <w:rPr>
          <w:rFonts w:ascii="Cambria" w:hAnsi="Cambria"/>
          <w:sz w:val="24"/>
          <w:szCs w:val="24"/>
        </w:rPr>
        <w:t>transf</w:t>
      </w:r>
      <w:r w:rsidR="00E41357">
        <w:rPr>
          <w:rFonts w:ascii="Cambria" w:hAnsi="Cambria"/>
          <w:sz w:val="24"/>
          <w:szCs w:val="24"/>
        </w:rPr>
        <w:t>erencia</w:t>
      </w:r>
      <w:r w:rsidR="00E41357" w:rsidRPr="00227E7F">
        <w:rPr>
          <w:rFonts w:ascii="Cambria" w:hAnsi="Cambria"/>
          <w:sz w:val="24"/>
          <w:szCs w:val="24"/>
        </w:rPr>
        <w:t xml:space="preserve"> tecnol</w:t>
      </w:r>
      <w:r w:rsidR="00E41357">
        <w:rPr>
          <w:rFonts w:ascii="Cambria" w:hAnsi="Cambria"/>
          <w:sz w:val="24"/>
          <w:szCs w:val="24"/>
        </w:rPr>
        <w:t xml:space="preserve">ógica incluyó temas como descripción y selección de variedades, desinfección de suelos y semillas y fertilización.  </w:t>
      </w:r>
    </w:p>
    <w:p w:rsidR="00473EBC" w:rsidRDefault="00473EBC" w:rsidP="006E182E">
      <w:pPr>
        <w:rPr>
          <w:rFonts w:ascii="Cambria" w:hAnsi="Cambria"/>
          <w:sz w:val="24"/>
          <w:szCs w:val="24"/>
        </w:rPr>
      </w:pPr>
    </w:p>
    <w:p w:rsidR="006E182E" w:rsidRPr="00FA43C7" w:rsidRDefault="006E182E" w:rsidP="006204F7">
      <w:pPr>
        <w:rPr>
          <w:rFonts w:ascii="Cambria" w:hAnsi="Cambria"/>
          <w:color w:val="FF0000"/>
          <w:sz w:val="24"/>
          <w:szCs w:val="24"/>
        </w:rPr>
      </w:pPr>
    </w:p>
    <w:p w:rsidR="002F3181" w:rsidRPr="00B3703E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u w:val="single"/>
        </w:rPr>
      </w:pPr>
      <w:r w:rsidRPr="00B3703E">
        <w:rPr>
          <w:rFonts w:ascii="Cambria" w:hAnsi="Cambria"/>
          <w:b/>
          <w:sz w:val="24"/>
          <w:szCs w:val="24"/>
          <w:u w:val="single"/>
        </w:rPr>
        <w:t>IV.  FORTALECIMIENTO INSTITUCIONAL</w:t>
      </w:r>
    </w:p>
    <w:p w:rsidR="002F3181" w:rsidRPr="00FA43C7" w:rsidRDefault="002F3181" w:rsidP="002F3181">
      <w:pPr>
        <w:rPr>
          <w:rFonts w:ascii="Cambria" w:hAnsi="Cambria"/>
          <w:color w:val="FF0000"/>
          <w:sz w:val="24"/>
          <w:szCs w:val="24"/>
          <w:u w:val="single"/>
        </w:rPr>
      </w:pPr>
    </w:p>
    <w:p w:rsidR="002F3181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 w:rsidRPr="00FC4C23">
        <w:rPr>
          <w:rFonts w:ascii="Cambria" w:hAnsi="Cambria"/>
          <w:sz w:val="24"/>
          <w:szCs w:val="24"/>
        </w:rPr>
        <w:t xml:space="preserve">Durante el mes de </w:t>
      </w:r>
      <w:r w:rsidR="00FB018A" w:rsidRPr="00FC4C23">
        <w:rPr>
          <w:rFonts w:ascii="Cambria" w:hAnsi="Cambria"/>
          <w:sz w:val="24"/>
          <w:szCs w:val="24"/>
        </w:rPr>
        <w:t>Noviembre</w:t>
      </w:r>
      <w:r w:rsidR="00D83E6E" w:rsidRPr="00FC4C23">
        <w:rPr>
          <w:rFonts w:ascii="Cambria" w:hAnsi="Cambria"/>
          <w:sz w:val="24"/>
          <w:szCs w:val="24"/>
        </w:rPr>
        <w:t xml:space="preserve"> </w:t>
      </w:r>
      <w:r w:rsidRPr="00FC4C23">
        <w:rPr>
          <w:rFonts w:ascii="Cambria" w:hAnsi="Cambria"/>
          <w:sz w:val="24"/>
          <w:szCs w:val="24"/>
        </w:rPr>
        <w:t xml:space="preserve">continúan </w:t>
      </w:r>
      <w:r w:rsidRPr="00FC4C23">
        <w:rPr>
          <w:rFonts w:ascii="Cambria" w:hAnsi="Cambria"/>
          <w:sz w:val="24"/>
          <w:szCs w:val="24"/>
          <w:lang w:val="es-DO"/>
        </w:rPr>
        <w:t>los</w:t>
      </w:r>
      <w:r w:rsidRPr="00FC4C23">
        <w:rPr>
          <w:rFonts w:ascii="Cambria" w:hAnsi="Cambria"/>
          <w:sz w:val="24"/>
          <w:szCs w:val="24"/>
        </w:rPr>
        <w:t xml:space="preserve"> estudios de Licenciatura en Contabilidad de 1 (un) Auxiliar Administrativo I del Área de Contabilidad, Departamento</w:t>
      </w:r>
      <w:r w:rsidRPr="00FC4C23">
        <w:rPr>
          <w:rFonts w:ascii="Cambria" w:hAnsi="Cambria" w:cs="Arial"/>
          <w:sz w:val="24"/>
          <w:szCs w:val="24"/>
          <w:lang w:eastAsia="ja-JP"/>
        </w:rPr>
        <w:t xml:space="preserve"> Administrativo y Financiero y de 1 (un) mensajero de la Dirección Ejecutiva de la institución.</w:t>
      </w:r>
    </w:p>
    <w:p w:rsidR="00CC3A7B" w:rsidRDefault="00CC3A7B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CC3A7B" w:rsidRPr="00E04F27" w:rsidRDefault="00E04F27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>
        <w:rPr>
          <w:rFonts w:ascii="Cambria" w:hAnsi="Cambria" w:cs="Arial"/>
          <w:b/>
          <w:sz w:val="24"/>
          <w:szCs w:val="24"/>
          <w:lang w:eastAsia="ja-JP"/>
        </w:rPr>
        <w:t xml:space="preserve">1-11-18: </w:t>
      </w:r>
      <w:r>
        <w:rPr>
          <w:rFonts w:ascii="Cambria" w:hAnsi="Cambria" w:cs="Arial"/>
          <w:sz w:val="24"/>
          <w:szCs w:val="24"/>
          <w:lang w:eastAsia="ja-JP"/>
        </w:rPr>
        <w:t xml:space="preserve">asistencia a la charla “Manejo de casos en las Comisiones de ética pública”, </w:t>
      </w:r>
      <w:r>
        <w:rPr>
          <w:rFonts w:ascii="Cambria" w:hAnsi="Cambria"/>
          <w:sz w:val="24"/>
          <w:szCs w:val="24"/>
        </w:rPr>
        <w:t xml:space="preserve">organizada por la Dirección General de Ética e Integridad Gubernamental. Fue </w:t>
      </w:r>
      <w:r>
        <w:rPr>
          <w:rFonts w:ascii="Cambria" w:hAnsi="Cambria" w:cs="Arial"/>
          <w:sz w:val="24"/>
          <w:szCs w:val="24"/>
          <w:lang w:eastAsia="ja-JP"/>
        </w:rPr>
        <w:t>realizada en el salón de eventos de la DIGEIG en horario de 9:00a.m. a 12:00 m.</w:t>
      </w:r>
    </w:p>
    <w:p w:rsidR="00D260D8" w:rsidRDefault="00D260D8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E04F27" w:rsidRPr="00E04F27" w:rsidRDefault="00D260D8" w:rsidP="00E04F27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>
        <w:rPr>
          <w:rFonts w:ascii="Cambria" w:hAnsi="Cambria"/>
          <w:b/>
          <w:sz w:val="24"/>
          <w:szCs w:val="24"/>
        </w:rPr>
        <w:t xml:space="preserve">8-11-18: </w:t>
      </w:r>
      <w:r>
        <w:rPr>
          <w:rFonts w:ascii="Cambria" w:hAnsi="Cambria"/>
          <w:sz w:val="24"/>
          <w:szCs w:val="24"/>
        </w:rPr>
        <w:t xml:space="preserve">asistencia a la charla “Los valores éticos en la comunicación social institucional”, organizada por la Dirección General de Ética e Integridad Gubernamental. </w:t>
      </w:r>
      <w:r w:rsidR="00E04F27">
        <w:rPr>
          <w:rFonts w:ascii="Cambria" w:hAnsi="Cambria"/>
          <w:sz w:val="24"/>
          <w:szCs w:val="24"/>
        </w:rPr>
        <w:t xml:space="preserve">Fue </w:t>
      </w:r>
      <w:r w:rsidR="00E04F27">
        <w:rPr>
          <w:rFonts w:ascii="Cambria" w:hAnsi="Cambria" w:cs="Arial"/>
          <w:sz w:val="24"/>
          <w:szCs w:val="24"/>
          <w:lang w:eastAsia="ja-JP"/>
        </w:rPr>
        <w:t>realizada en el salón de eventos de la DIGEIG en horario de 9:00a.m. a 12:00 m.</w:t>
      </w:r>
    </w:p>
    <w:p w:rsidR="00EC3C0E" w:rsidRPr="00E04F27" w:rsidRDefault="00EC3C0E" w:rsidP="00EC3C0E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>
        <w:rPr>
          <w:rFonts w:ascii="Cambria" w:hAnsi="Cambria" w:cs="Arial"/>
          <w:b/>
          <w:sz w:val="24"/>
          <w:szCs w:val="24"/>
          <w:lang w:eastAsia="ja-JP"/>
        </w:rPr>
        <w:lastRenderedPageBreak/>
        <w:t xml:space="preserve">15-11-18: </w:t>
      </w:r>
      <w:r>
        <w:rPr>
          <w:rFonts w:ascii="Cambria" w:hAnsi="Cambria"/>
          <w:sz w:val="24"/>
          <w:szCs w:val="24"/>
        </w:rPr>
        <w:t xml:space="preserve">asistencia a la charla “Deliberación ética”, organizada por la Dirección General de Ética e Integridad Gubernamental. Fue </w:t>
      </w:r>
      <w:r>
        <w:rPr>
          <w:rFonts w:ascii="Cambria" w:hAnsi="Cambria" w:cs="Arial"/>
          <w:sz w:val="24"/>
          <w:szCs w:val="24"/>
          <w:lang w:eastAsia="ja-JP"/>
        </w:rPr>
        <w:t>realizada en el salón de eventos de la DIGEIG en horario de 9:00a.m. a 12:00 m.</w:t>
      </w:r>
    </w:p>
    <w:p w:rsidR="00D260D8" w:rsidRDefault="00D260D8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EC3C0E" w:rsidRDefault="00EC3C0E" w:rsidP="00EC3C0E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>
        <w:rPr>
          <w:rFonts w:ascii="Cambria" w:hAnsi="Cambria" w:cs="Arial"/>
          <w:b/>
          <w:sz w:val="24"/>
          <w:szCs w:val="24"/>
          <w:lang w:eastAsia="ja-JP"/>
        </w:rPr>
        <w:t xml:space="preserve">22-11-18: </w:t>
      </w:r>
      <w:r>
        <w:rPr>
          <w:rFonts w:ascii="Cambria" w:hAnsi="Cambria"/>
          <w:sz w:val="24"/>
          <w:szCs w:val="24"/>
        </w:rPr>
        <w:t xml:space="preserve">asistencia a la charla “Conflicto de intereses”, organizada por la Dirección General de Ética e Integridad Gubernamental. Fue </w:t>
      </w:r>
      <w:r>
        <w:rPr>
          <w:rFonts w:ascii="Cambria" w:hAnsi="Cambria" w:cs="Arial"/>
          <w:sz w:val="24"/>
          <w:szCs w:val="24"/>
          <w:lang w:eastAsia="ja-JP"/>
        </w:rPr>
        <w:t>realizada en el salón de eventos de la DIGEIG en horario de 9:00a.m. a 12:00 m.</w:t>
      </w:r>
    </w:p>
    <w:p w:rsidR="00EC3C0E" w:rsidRDefault="00EC3C0E" w:rsidP="00EC3C0E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EC3C0E" w:rsidRPr="00E04F27" w:rsidRDefault="00EC3C0E" w:rsidP="00EC3C0E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 w:rsidRPr="00374331">
        <w:rPr>
          <w:rFonts w:ascii="Cambria" w:hAnsi="Cambria"/>
          <w:b/>
          <w:sz w:val="24"/>
          <w:szCs w:val="24"/>
        </w:rPr>
        <w:t>27-11-18:</w:t>
      </w:r>
      <w:r w:rsidRPr="00374331">
        <w:rPr>
          <w:rFonts w:ascii="Cambria" w:hAnsi="Cambria"/>
          <w:sz w:val="24"/>
          <w:szCs w:val="24"/>
        </w:rPr>
        <w:t xml:space="preserve"> Participación en reunión coordinada por el CAPGEFI, para el levantamiento de las necesidades de capacitación del personal administrativo y financiero, para el año 2019</w:t>
      </w:r>
      <w:r>
        <w:rPr>
          <w:rFonts w:ascii="Cambria" w:hAnsi="Cambria"/>
          <w:sz w:val="24"/>
          <w:szCs w:val="24"/>
        </w:rPr>
        <w:t>.</w:t>
      </w:r>
    </w:p>
    <w:p w:rsidR="00EC3C0E" w:rsidRDefault="00EC3C0E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</w:p>
    <w:p w:rsidR="00EC3C0E" w:rsidRPr="00E04F27" w:rsidRDefault="00EC3C0E" w:rsidP="00EC3C0E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  <w:lang w:eastAsia="ja-JP"/>
        </w:rPr>
      </w:pPr>
      <w:r>
        <w:rPr>
          <w:rFonts w:ascii="Cambria" w:hAnsi="Cambria" w:cs="Arial"/>
          <w:b/>
          <w:sz w:val="24"/>
          <w:szCs w:val="24"/>
          <w:lang w:eastAsia="ja-JP"/>
        </w:rPr>
        <w:t xml:space="preserve">29-11-18: </w:t>
      </w:r>
      <w:r>
        <w:rPr>
          <w:rFonts w:ascii="Cambria" w:hAnsi="Cambria"/>
          <w:sz w:val="24"/>
          <w:szCs w:val="24"/>
        </w:rPr>
        <w:t xml:space="preserve">asistencia a la charla “Ética y enfoque de género”, organizada por la Dirección General de Ética e Integridad Gubernamental. Fue </w:t>
      </w:r>
      <w:r>
        <w:rPr>
          <w:rFonts w:ascii="Cambria" w:hAnsi="Cambria" w:cs="Arial"/>
          <w:sz w:val="24"/>
          <w:szCs w:val="24"/>
          <w:lang w:eastAsia="ja-JP"/>
        </w:rPr>
        <w:t>realizada en el salón de eventos de la DIGEIG en horario de 9:00a.m. a 12:00 m.</w:t>
      </w:r>
    </w:p>
    <w:p w:rsidR="002F3181" w:rsidRPr="00FA43C7" w:rsidRDefault="002F3181" w:rsidP="002F3181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25A94" w:rsidRDefault="00374331" w:rsidP="002F7132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374331">
        <w:rPr>
          <w:rFonts w:ascii="Cambria" w:hAnsi="Cambria"/>
          <w:sz w:val="24"/>
          <w:szCs w:val="24"/>
        </w:rPr>
        <w:t xml:space="preserve"> </w:t>
      </w:r>
    </w:p>
    <w:p w:rsidR="002F3181" w:rsidRPr="00E07EB3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u w:val="single"/>
        </w:rPr>
      </w:pPr>
      <w:r w:rsidRPr="00E07EB3">
        <w:rPr>
          <w:rFonts w:ascii="Cambria" w:hAnsi="Cambria"/>
          <w:b/>
          <w:sz w:val="24"/>
          <w:szCs w:val="24"/>
          <w:u w:val="single"/>
        </w:rPr>
        <w:t>V.</w:t>
      </w:r>
      <w:r w:rsidRPr="00E07EB3">
        <w:rPr>
          <w:rFonts w:ascii="Cambria" w:hAnsi="Cambria"/>
          <w:sz w:val="24"/>
          <w:szCs w:val="24"/>
          <w:u w:val="single"/>
        </w:rPr>
        <w:t xml:space="preserve"> </w:t>
      </w:r>
      <w:r w:rsidRPr="00E07EB3">
        <w:rPr>
          <w:rFonts w:ascii="Cambria" w:hAnsi="Cambria"/>
          <w:b/>
          <w:sz w:val="24"/>
          <w:szCs w:val="24"/>
          <w:u w:val="single"/>
        </w:rPr>
        <w:t>OTRAS ACTIVIDADES</w:t>
      </w:r>
    </w:p>
    <w:p w:rsidR="005D3E1D" w:rsidRPr="00E07EB3" w:rsidRDefault="005D3E1D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DC6B3D" w:rsidRDefault="00DC6B3D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</w:p>
    <w:p w:rsidR="00AF7E61" w:rsidRDefault="00AF7E61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AF7E61">
        <w:rPr>
          <w:rFonts w:ascii="Cambria" w:hAnsi="Cambria"/>
          <w:b/>
          <w:sz w:val="24"/>
          <w:szCs w:val="24"/>
        </w:rPr>
        <w:t>9 y 12-11-18:</w:t>
      </w:r>
      <w:r>
        <w:rPr>
          <w:rFonts w:ascii="Cambria" w:hAnsi="Cambria"/>
          <w:b/>
          <w:sz w:val="24"/>
          <w:szCs w:val="24"/>
        </w:rPr>
        <w:t xml:space="preserve"> </w:t>
      </w:r>
      <w:r w:rsidRPr="00AF7E61">
        <w:rPr>
          <w:rFonts w:ascii="Cambria" w:hAnsi="Cambria" w:cs="Arial"/>
          <w:color w:val="000000" w:themeColor="text1"/>
          <w:sz w:val="24"/>
          <w:szCs w:val="24"/>
        </w:rPr>
        <w:t>reuniones de trabajo por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AF7E61">
        <w:rPr>
          <w:rFonts w:ascii="Cambria" w:hAnsi="Cambria" w:cs="Arial"/>
          <w:color w:val="000000" w:themeColor="text1"/>
          <w:sz w:val="24"/>
          <w:szCs w:val="24"/>
        </w:rPr>
        <w:t>la Mesa Sector Agropecuario dentro del programa impulsado por el MAP Reformas Sectoriales en la Administración Pública. Las mismas se efectuaron en fecha 9 y 12 de noviembre en la sede de la Dirección General de Ganadería</w:t>
      </w:r>
      <w:r w:rsidR="00C477F7">
        <w:rPr>
          <w:rFonts w:ascii="Cambria" w:hAnsi="Cambria" w:cs="Arial"/>
          <w:color w:val="000000" w:themeColor="text1"/>
          <w:sz w:val="24"/>
          <w:szCs w:val="24"/>
        </w:rPr>
        <w:t>.</w:t>
      </w:r>
    </w:p>
    <w:p w:rsidR="00B3703E" w:rsidRDefault="00B3703E" w:rsidP="002F3181">
      <w:pPr>
        <w:pStyle w:val="Prrafodelista"/>
        <w:spacing w:after="0" w:line="240" w:lineRule="auto"/>
        <w:ind w:left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:rsidR="00C477F7" w:rsidRPr="00C477F7" w:rsidRDefault="00C477F7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12 al 15-11-18: </w:t>
      </w:r>
      <w:r>
        <w:rPr>
          <w:rFonts w:ascii="Cambria" w:hAnsi="Cambria" w:cs="Calibri"/>
          <w:sz w:val="24"/>
          <w:szCs w:val="24"/>
        </w:rPr>
        <w:t xml:space="preserve">participación </w:t>
      </w:r>
      <w:r w:rsidRPr="00C477F7">
        <w:rPr>
          <w:rFonts w:ascii="Cambria" w:hAnsi="Cambria" w:cs="Calibri"/>
          <w:sz w:val="24"/>
          <w:szCs w:val="24"/>
        </w:rPr>
        <w:t>en el VIII Congreso de la Sociedad Dominicana de Investigadores Agropecuarios y Forestales</w:t>
      </w:r>
      <w:r>
        <w:rPr>
          <w:rFonts w:ascii="Cambria" w:hAnsi="Cambria" w:cs="Calibri"/>
          <w:sz w:val="24"/>
          <w:szCs w:val="24"/>
        </w:rPr>
        <w:t xml:space="preserve"> </w:t>
      </w:r>
      <w:r w:rsidRPr="00C477F7">
        <w:rPr>
          <w:rFonts w:ascii="Cambria" w:hAnsi="Cambria" w:cs="Calibri"/>
          <w:sz w:val="24"/>
          <w:szCs w:val="24"/>
        </w:rPr>
        <w:t>(SODIAF) y en el 1er</w:t>
      </w:r>
      <w:r>
        <w:rPr>
          <w:rFonts w:ascii="Cambria" w:hAnsi="Cambria" w:cs="Calibri"/>
          <w:sz w:val="24"/>
          <w:szCs w:val="24"/>
        </w:rPr>
        <w:t>.</w:t>
      </w:r>
      <w:r w:rsidRPr="00C477F7">
        <w:rPr>
          <w:rFonts w:ascii="Cambria" w:hAnsi="Cambria" w:cs="Calibri"/>
          <w:sz w:val="24"/>
          <w:szCs w:val="24"/>
        </w:rPr>
        <w:t xml:space="preserve"> Congreso Latinoamericano de Agricultura Familiar realizado en el Hotel Meliá Caribe Tropical, en Bávaro.</w:t>
      </w:r>
    </w:p>
    <w:p w:rsidR="002F3181" w:rsidRPr="00C477F7" w:rsidRDefault="002F318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</w:p>
    <w:p w:rsidR="00374331" w:rsidRPr="00374331" w:rsidRDefault="0037433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374331">
        <w:rPr>
          <w:rFonts w:ascii="Cambria" w:hAnsi="Cambria"/>
          <w:b/>
          <w:sz w:val="24"/>
          <w:szCs w:val="24"/>
        </w:rPr>
        <w:t>14-11-18:</w:t>
      </w:r>
      <w:r>
        <w:rPr>
          <w:rFonts w:ascii="Cambria" w:hAnsi="Cambria"/>
          <w:sz w:val="24"/>
          <w:szCs w:val="24"/>
        </w:rPr>
        <w:t xml:space="preserve"> </w:t>
      </w:r>
      <w:r w:rsidRPr="00374331">
        <w:rPr>
          <w:rFonts w:ascii="Cambria" w:hAnsi="Cambria"/>
          <w:sz w:val="24"/>
          <w:szCs w:val="24"/>
        </w:rPr>
        <w:t>Participa</w:t>
      </w:r>
      <w:r>
        <w:rPr>
          <w:rFonts w:ascii="Cambria" w:hAnsi="Cambria"/>
          <w:sz w:val="24"/>
          <w:szCs w:val="24"/>
        </w:rPr>
        <w:t xml:space="preserve">ción </w:t>
      </w:r>
      <w:r w:rsidRPr="00374331">
        <w:rPr>
          <w:rFonts w:ascii="Cambria" w:hAnsi="Cambria"/>
          <w:sz w:val="24"/>
          <w:szCs w:val="24"/>
        </w:rPr>
        <w:t>en la Socialización Guía Metodológica para la Elaboración y/o Actualización de los Diccionarios de Competencia, que se llevó a cabo en el Hotel Radisson de 8:30 a.m., a 1:00 p.m.</w:t>
      </w:r>
    </w:p>
    <w:p w:rsidR="00374331" w:rsidRPr="00374331" w:rsidRDefault="00374331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374331" w:rsidRDefault="00633409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633409">
        <w:rPr>
          <w:rFonts w:ascii="Cambria" w:hAnsi="Cambria"/>
          <w:b/>
          <w:sz w:val="24"/>
          <w:szCs w:val="24"/>
        </w:rPr>
        <w:t>20</w:t>
      </w:r>
      <w:r w:rsidR="00CB3620">
        <w:rPr>
          <w:rFonts w:ascii="Cambria" w:hAnsi="Cambria"/>
          <w:b/>
          <w:sz w:val="24"/>
          <w:szCs w:val="24"/>
        </w:rPr>
        <w:t>-</w:t>
      </w:r>
      <w:r w:rsidRPr="00633409">
        <w:rPr>
          <w:rFonts w:ascii="Cambria" w:hAnsi="Cambria"/>
          <w:b/>
          <w:sz w:val="24"/>
          <w:szCs w:val="24"/>
        </w:rPr>
        <w:t>11</w:t>
      </w:r>
      <w:r w:rsidR="00CB3620">
        <w:rPr>
          <w:rFonts w:ascii="Cambria" w:hAnsi="Cambria"/>
          <w:b/>
          <w:sz w:val="24"/>
          <w:szCs w:val="24"/>
        </w:rPr>
        <w:t>-</w:t>
      </w:r>
      <w:r w:rsidRPr="00633409">
        <w:rPr>
          <w:rFonts w:ascii="Cambria" w:hAnsi="Cambria"/>
          <w:b/>
          <w:sz w:val="24"/>
          <w:szCs w:val="24"/>
        </w:rPr>
        <w:t>18</w:t>
      </w:r>
      <w:r w:rsidR="00CB3620">
        <w:rPr>
          <w:rFonts w:ascii="Cambria" w:hAnsi="Cambria"/>
          <w:b/>
          <w:sz w:val="24"/>
          <w:szCs w:val="24"/>
        </w:rPr>
        <w:t xml:space="preserve">: </w:t>
      </w:r>
      <w:r w:rsidR="00CB3620" w:rsidRPr="00374331">
        <w:rPr>
          <w:rFonts w:ascii="Cambria" w:hAnsi="Cambria"/>
          <w:sz w:val="24"/>
          <w:szCs w:val="24"/>
        </w:rPr>
        <w:t>Participa</w:t>
      </w:r>
      <w:r w:rsidR="00CB3620">
        <w:rPr>
          <w:rFonts w:ascii="Cambria" w:hAnsi="Cambria"/>
          <w:sz w:val="24"/>
          <w:szCs w:val="24"/>
        </w:rPr>
        <w:t xml:space="preserve">ción </w:t>
      </w:r>
      <w:r w:rsidR="00CB3620" w:rsidRPr="00374331">
        <w:rPr>
          <w:rFonts w:ascii="Cambria" w:hAnsi="Cambria"/>
          <w:sz w:val="24"/>
          <w:szCs w:val="24"/>
        </w:rPr>
        <w:t>en</w:t>
      </w:r>
      <w:r w:rsidR="00CB3620" w:rsidRPr="00633409">
        <w:rPr>
          <w:rFonts w:ascii="Cambria" w:hAnsi="Cambria"/>
          <w:sz w:val="24"/>
          <w:szCs w:val="24"/>
        </w:rPr>
        <w:t xml:space="preserve"> e</w:t>
      </w:r>
      <w:r w:rsidR="00CB3620">
        <w:rPr>
          <w:rFonts w:ascii="Cambria" w:hAnsi="Cambria"/>
          <w:sz w:val="24"/>
          <w:szCs w:val="24"/>
        </w:rPr>
        <w:t>l</w:t>
      </w:r>
      <w:r w:rsidR="00CB3620" w:rsidRPr="00633409">
        <w:rPr>
          <w:rFonts w:ascii="Cambria" w:hAnsi="Cambria"/>
          <w:sz w:val="24"/>
          <w:szCs w:val="24"/>
        </w:rPr>
        <w:t xml:space="preserve"> seminario </w:t>
      </w:r>
      <w:r w:rsidRPr="00633409">
        <w:rPr>
          <w:rFonts w:ascii="Cambria" w:hAnsi="Cambria"/>
          <w:sz w:val="24"/>
          <w:szCs w:val="24"/>
        </w:rPr>
        <w:t>Compartiendo Buenas Prácticas: Hacia la Excelencia en la Gestión, que se llevó a cabo en el Hotel Radisson, de 8:30 a.m., a 1:00 p.m.</w:t>
      </w:r>
    </w:p>
    <w:p w:rsidR="00DC6B3D" w:rsidRDefault="00DC6B3D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DC6B3D" w:rsidRPr="00633409" w:rsidRDefault="00DC6B3D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633409" w:rsidRPr="00FA43C7" w:rsidRDefault="00633409" w:rsidP="002F3181">
      <w:pPr>
        <w:pStyle w:val="Prrafodelista"/>
        <w:spacing w:after="0" w:line="240" w:lineRule="auto"/>
        <w:ind w:left="0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</w:p>
    <w:sectPr w:rsidR="00633409" w:rsidRPr="00FA43C7" w:rsidSect="00277400">
      <w:footerReference w:type="defaul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877" w:rsidRDefault="00CD1B67">
      <w:r>
        <w:separator/>
      </w:r>
    </w:p>
  </w:endnote>
  <w:endnote w:type="continuationSeparator" w:id="0">
    <w:p w:rsidR="003A0877" w:rsidRDefault="00CD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62E" w:rsidRDefault="006204F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B4762E" w:rsidRDefault="00141A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877" w:rsidRDefault="00CD1B67">
      <w:r>
        <w:separator/>
      </w:r>
    </w:p>
  </w:footnote>
  <w:footnote w:type="continuationSeparator" w:id="0">
    <w:p w:rsidR="003A0877" w:rsidRDefault="00CD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67F15"/>
    <w:multiLevelType w:val="hybridMultilevel"/>
    <w:tmpl w:val="3932C4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08C"/>
    <w:multiLevelType w:val="hybridMultilevel"/>
    <w:tmpl w:val="6D826C6A"/>
    <w:lvl w:ilvl="0" w:tplc="932C9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3C2A"/>
    <w:multiLevelType w:val="hybridMultilevel"/>
    <w:tmpl w:val="58FA0870"/>
    <w:lvl w:ilvl="0" w:tplc="D96C907C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A101FC"/>
    <w:multiLevelType w:val="hybridMultilevel"/>
    <w:tmpl w:val="92C2BD7E"/>
    <w:lvl w:ilvl="0" w:tplc="9676C4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63FC"/>
    <w:multiLevelType w:val="hybridMultilevel"/>
    <w:tmpl w:val="1C0EB8F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E0BAF"/>
    <w:multiLevelType w:val="hybridMultilevel"/>
    <w:tmpl w:val="1B945C48"/>
    <w:lvl w:ilvl="0" w:tplc="1C0A0013">
      <w:start w:val="1"/>
      <w:numFmt w:val="upperRoman"/>
      <w:lvlText w:val="%1."/>
      <w:lvlJc w:val="right"/>
      <w:pPr>
        <w:ind w:left="0" w:hanging="360"/>
      </w:pPr>
    </w:lvl>
    <w:lvl w:ilvl="1" w:tplc="1C0A0019" w:tentative="1">
      <w:start w:val="1"/>
      <w:numFmt w:val="lowerLetter"/>
      <w:lvlText w:val="%2."/>
      <w:lvlJc w:val="left"/>
      <w:pPr>
        <w:ind w:left="720" w:hanging="360"/>
      </w:pPr>
    </w:lvl>
    <w:lvl w:ilvl="2" w:tplc="1C0A001B" w:tentative="1">
      <w:start w:val="1"/>
      <w:numFmt w:val="lowerRoman"/>
      <w:lvlText w:val="%3."/>
      <w:lvlJc w:val="right"/>
      <w:pPr>
        <w:ind w:left="1440" w:hanging="180"/>
      </w:pPr>
    </w:lvl>
    <w:lvl w:ilvl="3" w:tplc="1C0A000F" w:tentative="1">
      <w:start w:val="1"/>
      <w:numFmt w:val="decimal"/>
      <w:lvlText w:val="%4."/>
      <w:lvlJc w:val="left"/>
      <w:pPr>
        <w:ind w:left="2160" w:hanging="360"/>
      </w:pPr>
    </w:lvl>
    <w:lvl w:ilvl="4" w:tplc="1C0A0019" w:tentative="1">
      <w:start w:val="1"/>
      <w:numFmt w:val="lowerLetter"/>
      <w:lvlText w:val="%5."/>
      <w:lvlJc w:val="left"/>
      <w:pPr>
        <w:ind w:left="2880" w:hanging="360"/>
      </w:pPr>
    </w:lvl>
    <w:lvl w:ilvl="5" w:tplc="1C0A001B" w:tentative="1">
      <w:start w:val="1"/>
      <w:numFmt w:val="lowerRoman"/>
      <w:lvlText w:val="%6."/>
      <w:lvlJc w:val="right"/>
      <w:pPr>
        <w:ind w:left="3600" w:hanging="180"/>
      </w:pPr>
    </w:lvl>
    <w:lvl w:ilvl="6" w:tplc="1C0A000F" w:tentative="1">
      <w:start w:val="1"/>
      <w:numFmt w:val="decimal"/>
      <w:lvlText w:val="%7."/>
      <w:lvlJc w:val="left"/>
      <w:pPr>
        <w:ind w:left="4320" w:hanging="360"/>
      </w:pPr>
    </w:lvl>
    <w:lvl w:ilvl="7" w:tplc="1C0A0019" w:tentative="1">
      <w:start w:val="1"/>
      <w:numFmt w:val="lowerLetter"/>
      <w:lvlText w:val="%8."/>
      <w:lvlJc w:val="left"/>
      <w:pPr>
        <w:ind w:left="5040" w:hanging="360"/>
      </w:pPr>
    </w:lvl>
    <w:lvl w:ilvl="8" w:tplc="1C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81"/>
    <w:rsid w:val="00045163"/>
    <w:rsid w:val="000A47E8"/>
    <w:rsid w:val="000D7C04"/>
    <w:rsid w:val="000F764E"/>
    <w:rsid w:val="00125A94"/>
    <w:rsid w:val="00127B6D"/>
    <w:rsid w:val="00153F33"/>
    <w:rsid w:val="0019456A"/>
    <w:rsid w:val="00194847"/>
    <w:rsid w:val="001A0F89"/>
    <w:rsid w:val="001D5CB0"/>
    <w:rsid w:val="00227E7F"/>
    <w:rsid w:val="00241F17"/>
    <w:rsid w:val="00250C2C"/>
    <w:rsid w:val="002A395D"/>
    <w:rsid w:val="002A3ADD"/>
    <w:rsid w:val="002D2A06"/>
    <w:rsid w:val="002E61B3"/>
    <w:rsid w:val="002F3181"/>
    <w:rsid w:val="002F7132"/>
    <w:rsid w:val="003412C7"/>
    <w:rsid w:val="00345156"/>
    <w:rsid w:val="00346022"/>
    <w:rsid w:val="003713A2"/>
    <w:rsid w:val="00374331"/>
    <w:rsid w:val="003A0877"/>
    <w:rsid w:val="003A4E0E"/>
    <w:rsid w:val="003A53B3"/>
    <w:rsid w:val="003A5F98"/>
    <w:rsid w:val="003B5390"/>
    <w:rsid w:val="003D1820"/>
    <w:rsid w:val="003D51FE"/>
    <w:rsid w:val="003F2FF4"/>
    <w:rsid w:val="004002CD"/>
    <w:rsid w:val="0040195A"/>
    <w:rsid w:val="00425A7A"/>
    <w:rsid w:val="004506FC"/>
    <w:rsid w:val="00473EBC"/>
    <w:rsid w:val="00475C69"/>
    <w:rsid w:val="004E137F"/>
    <w:rsid w:val="004F0F19"/>
    <w:rsid w:val="004F4831"/>
    <w:rsid w:val="004F7877"/>
    <w:rsid w:val="005137CF"/>
    <w:rsid w:val="00516A42"/>
    <w:rsid w:val="0056512A"/>
    <w:rsid w:val="00590749"/>
    <w:rsid w:val="005B4BF0"/>
    <w:rsid w:val="005D3E1D"/>
    <w:rsid w:val="00600158"/>
    <w:rsid w:val="006204F7"/>
    <w:rsid w:val="006322DF"/>
    <w:rsid w:val="00633409"/>
    <w:rsid w:val="006D0498"/>
    <w:rsid w:val="006E182E"/>
    <w:rsid w:val="006E7E4A"/>
    <w:rsid w:val="006F2E00"/>
    <w:rsid w:val="006F5806"/>
    <w:rsid w:val="007566BE"/>
    <w:rsid w:val="00797605"/>
    <w:rsid w:val="00851C06"/>
    <w:rsid w:val="0085753C"/>
    <w:rsid w:val="009518A0"/>
    <w:rsid w:val="0095593F"/>
    <w:rsid w:val="009650EF"/>
    <w:rsid w:val="009C6BE7"/>
    <w:rsid w:val="00A3340C"/>
    <w:rsid w:val="00A342B8"/>
    <w:rsid w:val="00A55718"/>
    <w:rsid w:val="00A665AE"/>
    <w:rsid w:val="00A948DD"/>
    <w:rsid w:val="00AA7C70"/>
    <w:rsid w:val="00AD12F2"/>
    <w:rsid w:val="00AF1AFC"/>
    <w:rsid w:val="00AF7E61"/>
    <w:rsid w:val="00B22C87"/>
    <w:rsid w:val="00B3703E"/>
    <w:rsid w:val="00B85BBB"/>
    <w:rsid w:val="00BD420D"/>
    <w:rsid w:val="00BD4304"/>
    <w:rsid w:val="00BF3AFA"/>
    <w:rsid w:val="00BF3C7C"/>
    <w:rsid w:val="00C46A92"/>
    <w:rsid w:val="00C477F7"/>
    <w:rsid w:val="00C7587D"/>
    <w:rsid w:val="00CB3620"/>
    <w:rsid w:val="00CC3A7B"/>
    <w:rsid w:val="00CD0C93"/>
    <w:rsid w:val="00CD1B67"/>
    <w:rsid w:val="00CD38EC"/>
    <w:rsid w:val="00CE6E8E"/>
    <w:rsid w:val="00D260D8"/>
    <w:rsid w:val="00D47752"/>
    <w:rsid w:val="00D83E6E"/>
    <w:rsid w:val="00DC38F7"/>
    <w:rsid w:val="00DC6B3D"/>
    <w:rsid w:val="00DE5AA9"/>
    <w:rsid w:val="00E01D08"/>
    <w:rsid w:val="00E04F27"/>
    <w:rsid w:val="00E07EB3"/>
    <w:rsid w:val="00E173C2"/>
    <w:rsid w:val="00E41357"/>
    <w:rsid w:val="00E84861"/>
    <w:rsid w:val="00E9605F"/>
    <w:rsid w:val="00EB5E78"/>
    <w:rsid w:val="00EC3C0E"/>
    <w:rsid w:val="00F81E26"/>
    <w:rsid w:val="00FA43C7"/>
    <w:rsid w:val="00FB018A"/>
    <w:rsid w:val="00FC4C2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18D5CA8"/>
  <w15:chartTrackingRefBased/>
  <w15:docId w15:val="{686A24BE-AA8D-4DC1-ADA0-616FFBE0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2"/>
        <w:szCs w:val="22"/>
        <w:lang w:val="es-D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181"/>
    <w:rPr>
      <w:rFonts w:ascii="Calibri" w:eastAsia="MS Mincho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181"/>
    <w:pPr>
      <w:spacing w:after="200" w:line="276" w:lineRule="auto"/>
      <w:ind w:left="720"/>
      <w:contextualSpacing/>
      <w:jc w:val="left"/>
    </w:pPr>
    <w:rPr>
      <w:rFonts w:eastAsia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3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181"/>
    <w:rPr>
      <w:rFonts w:ascii="Calibri" w:eastAsia="MS Mincho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B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BF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do/url?sa=i&amp;rct=j&amp;q=&amp;esrc=s&amp;frm=1&amp;source=images&amp;cd=&amp;cad=rja&amp;uact=8&amp;ved=0CAMQjRw&amp;url=http%3A%2F%2Fwww.noticiassin.com%2F2012%2F02%2Fministerio-de-agricultura-entrega-permisos-de-importacion-de-forma-irregular-segun-comerciantes%2F&amp;ei=EkQAVZufG8uYgwS61YOYBg&amp;bvm=bv.87611401,d.eXY&amp;psig=AFQjCNGIwQkerF9AOFjZWBY-aqZP2LeTqg&amp;ust=14261671864787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https://encrypted-tbn2.gstatic.com/images?q=tbn:ANd9GcR_JLE_FY6V8wIg8WSdjpYjusywxWw-e7rCXvdlhdqeXJA_-uJmdAq4qC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2.gstatic.com/images?q=tbn:ANd9GcTYhXZM2HarC4Af_9WOe-PdW8VD43RAM7Ulb387jVtdJgHSRkAo6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do/url?sa=i&amp;rct=j&amp;q=&amp;esrc=s&amp;frm=1&amp;source=images&amp;cd=&amp;cad=rja&amp;uact=8&amp;ved=0CAMQjRw&amp;url=http%3A%2F%2Fwww.noticiassin.com%2F2012%2F02%2Fministerio-de-agricultura-entrega-permisos-de-importacion-de-forma-irregular-segun-comerciantes%2F&amp;ei=EkQAVZufG8uYgwS61YOYBg&amp;bvm=bv.87611401,d.eXY&amp;psig=AFQjCNGIwQkerF9AOFjZWBY-aqZP2LeTqg&amp;ust=1426167186478798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.do/imgres?imgurl=http://www.noticiassin.com/wp-content/uploads/2012/02/Ministerio-de-Agricultura..jpg&amp;imgrefurl=http://www.noticiassin.com/2012/02/ministerio-de-agricultura-entrega-permisos-de-importacion-de-forma-irregular-segun-comerciantes/&amp;docid=Kx6gGSvK23N6vM&amp;tbnid=BvvauIIeM11sAM:&amp;w=223&amp;h=226&amp;ei=FUQAVdW8CYSmNv6Xg-gM&amp;ved=0CAIQxiAwAA&amp;iact=c" TargetMode="External"/><Relationship Id="rId14" Type="http://schemas.openxmlformats.org/officeDocument/2006/relationships/image" Target="https://encrypted-tbn2.gstatic.com/images?q=tbn:ANd9GcR_JLE_FY6V8wIg8WSdjpYjusywxWw-e7rCXvdlhdqeXJA_-uJmdAq4qC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DD9E78CD-4D56-43B1-809A-FADDA432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Mestre</dc:creator>
  <cp:keywords/>
  <dc:description/>
  <cp:lastModifiedBy>Carmen Mestre</cp:lastModifiedBy>
  <cp:revision>2</cp:revision>
  <cp:lastPrinted>2018-11-01T13:49:00Z</cp:lastPrinted>
  <dcterms:created xsi:type="dcterms:W3CDTF">2018-12-06T13:19:00Z</dcterms:created>
  <dcterms:modified xsi:type="dcterms:W3CDTF">2018-12-06T13:19:00Z</dcterms:modified>
</cp:coreProperties>
</file>